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996521" w14:textId="77777777" w:rsidR="00D534E9" w:rsidRDefault="00D534E9">
      <w:pPr>
        <w:widowControl/>
        <w:ind w:firstLine="723"/>
        <w:jc w:val="center"/>
        <w:rPr>
          <w:b/>
          <w:sz w:val="36"/>
          <w:szCs w:val="36"/>
        </w:rPr>
      </w:pPr>
    </w:p>
    <w:p w14:paraId="2CC96CF2" w14:textId="77777777" w:rsidR="00D534E9" w:rsidRDefault="00D534E9">
      <w:pPr>
        <w:widowControl/>
        <w:ind w:firstLine="723"/>
        <w:jc w:val="center"/>
        <w:rPr>
          <w:b/>
          <w:sz w:val="36"/>
          <w:szCs w:val="36"/>
        </w:rPr>
      </w:pPr>
    </w:p>
    <w:p w14:paraId="46653E1B" w14:textId="77777777" w:rsidR="00D534E9" w:rsidRDefault="00D534E9">
      <w:pPr>
        <w:widowControl/>
        <w:ind w:firstLine="723"/>
        <w:jc w:val="center"/>
        <w:rPr>
          <w:b/>
          <w:sz w:val="36"/>
          <w:szCs w:val="36"/>
        </w:rPr>
      </w:pPr>
    </w:p>
    <w:p w14:paraId="350C6282" w14:textId="77777777" w:rsidR="00D534E9" w:rsidRDefault="00D534E9">
      <w:pPr>
        <w:widowControl/>
        <w:ind w:firstLineChars="0" w:firstLine="0"/>
        <w:jc w:val="center"/>
        <w:rPr>
          <w:b/>
          <w:sz w:val="36"/>
          <w:szCs w:val="36"/>
        </w:rPr>
      </w:pPr>
    </w:p>
    <w:p w14:paraId="372BE0C1" w14:textId="77777777" w:rsidR="00D534E9" w:rsidRDefault="00000000">
      <w:pPr>
        <w:widowControl/>
        <w:ind w:firstLineChars="0" w:firstLine="0"/>
        <w:jc w:val="center"/>
        <w:rPr>
          <w:b/>
          <w:sz w:val="40"/>
          <w:szCs w:val="36"/>
        </w:rPr>
      </w:pPr>
      <w:r>
        <w:rPr>
          <w:b/>
          <w:sz w:val="40"/>
          <w:szCs w:val="36"/>
        </w:rPr>
        <w:t>2023-2024</w:t>
      </w:r>
      <w:r>
        <w:rPr>
          <w:b/>
          <w:sz w:val="40"/>
          <w:szCs w:val="36"/>
        </w:rPr>
        <w:t>年度机械行业职业教育技能大赛</w:t>
      </w:r>
    </w:p>
    <w:p w14:paraId="295A298D" w14:textId="77777777" w:rsidR="00D534E9" w:rsidRDefault="00D534E9">
      <w:pPr>
        <w:widowControl/>
        <w:ind w:firstLineChars="0" w:firstLine="0"/>
        <w:jc w:val="center"/>
        <w:rPr>
          <w:b/>
          <w:sz w:val="40"/>
          <w:szCs w:val="36"/>
        </w:rPr>
      </w:pPr>
    </w:p>
    <w:p w14:paraId="02F8CD1C" w14:textId="77777777" w:rsidR="00D534E9" w:rsidRDefault="00D534E9">
      <w:pPr>
        <w:widowControl/>
        <w:ind w:firstLineChars="0" w:firstLine="0"/>
        <w:jc w:val="center"/>
        <w:rPr>
          <w:b/>
          <w:sz w:val="40"/>
          <w:szCs w:val="36"/>
        </w:rPr>
      </w:pPr>
    </w:p>
    <w:p w14:paraId="1DE15835" w14:textId="77777777" w:rsidR="00D534E9" w:rsidRDefault="00000000">
      <w:pPr>
        <w:widowControl/>
        <w:ind w:firstLineChars="0" w:firstLine="0"/>
        <w:jc w:val="center"/>
        <w:rPr>
          <w:b/>
          <w:sz w:val="40"/>
          <w:szCs w:val="36"/>
        </w:rPr>
      </w:pPr>
      <w:r>
        <w:rPr>
          <w:b/>
          <w:sz w:val="40"/>
          <w:szCs w:val="36"/>
        </w:rPr>
        <w:t>“</w:t>
      </w:r>
      <w:r>
        <w:rPr>
          <w:b/>
          <w:sz w:val="40"/>
          <w:szCs w:val="36"/>
        </w:rPr>
        <w:t>博诺杯</w:t>
      </w:r>
      <w:r>
        <w:rPr>
          <w:b/>
          <w:sz w:val="40"/>
          <w:szCs w:val="36"/>
        </w:rPr>
        <w:t>”</w:t>
      </w:r>
      <w:r>
        <w:rPr>
          <w:b/>
          <w:sz w:val="40"/>
          <w:szCs w:val="36"/>
        </w:rPr>
        <w:t>工业机器人装调与系统运维技术赛项</w:t>
      </w:r>
    </w:p>
    <w:p w14:paraId="6901A319" w14:textId="77777777" w:rsidR="00D534E9" w:rsidRDefault="00D534E9">
      <w:pPr>
        <w:widowControl/>
        <w:ind w:firstLineChars="0" w:firstLine="0"/>
        <w:jc w:val="center"/>
        <w:rPr>
          <w:b/>
          <w:sz w:val="40"/>
          <w:szCs w:val="36"/>
        </w:rPr>
      </w:pPr>
    </w:p>
    <w:p w14:paraId="7EDAEF9D" w14:textId="77777777" w:rsidR="00D534E9" w:rsidRDefault="00D534E9">
      <w:pPr>
        <w:widowControl/>
        <w:ind w:firstLineChars="0" w:firstLine="0"/>
        <w:jc w:val="center"/>
        <w:rPr>
          <w:b/>
          <w:sz w:val="40"/>
          <w:szCs w:val="36"/>
        </w:rPr>
      </w:pPr>
    </w:p>
    <w:p w14:paraId="30274BB4" w14:textId="77777777" w:rsidR="00D534E9" w:rsidRDefault="00000000">
      <w:pPr>
        <w:widowControl/>
        <w:ind w:firstLineChars="0" w:firstLine="0"/>
        <w:jc w:val="center"/>
        <w:rPr>
          <w:b/>
          <w:sz w:val="48"/>
          <w:szCs w:val="36"/>
        </w:rPr>
      </w:pPr>
      <w:r>
        <w:rPr>
          <w:b/>
          <w:sz w:val="48"/>
          <w:szCs w:val="36"/>
        </w:rPr>
        <w:t>竞</w:t>
      </w:r>
    </w:p>
    <w:p w14:paraId="6E9000FE" w14:textId="77777777" w:rsidR="00D534E9" w:rsidRDefault="00000000">
      <w:pPr>
        <w:widowControl/>
        <w:ind w:firstLineChars="0" w:firstLine="0"/>
        <w:jc w:val="center"/>
        <w:rPr>
          <w:b/>
          <w:sz w:val="48"/>
          <w:szCs w:val="36"/>
        </w:rPr>
      </w:pPr>
      <w:r>
        <w:rPr>
          <w:b/>
          <w:sz w:val="48"/>
          <w:szCs w:val="36"/>
        </w:rPr>
        <w:t>赛</w:t>
      </w:r>
    </w:p>
    <w:p w14:paraId="258310DA" w14:textId="77777777" w:rsidR="00D534E9" w:rsidRDefault="00000000">
      <w:pPr>
        <w:widowControl/>
        <w:ind w:firstLineChars="0" w:firstLine="0"/>
        <w:jc w:val="center"/>
        <w:rPr>
          <w:b/>
          <w:sz w:val="48"/>
          <w:szCs w:val="36"/>
        </w:rPr>
      </w:pPr>
      <w:r>
        <w:rPr>
          <w:b/>
          <w:sz w:val="48"/>
          <w:szCs w:val="36"/>
        </w:rPr>
        <w:t>规</w:t>
      </w:r>
    </w:p>
    <w:p w14:paraId="302A4959" w14:textId="77777777" w:rsidR="00D534E9" w:rsidRDefault="00000000">
      <w:pPr>
        <w:widowControl/>
        <w:ind w:firstLineChars="0" w:firstLine="0"/>
        <w:jc w:val="center"/>
        <w:rPr>
          <w:b/>
          <w:sz w:val="48"/>
          <w:szCs w:val="36"/>
        </w:rPr>
      </w:pPr>
      <w:r>
        <w:rPr>
          <w:b/>
          <w:sz w:val="48"/>
          <w:szCs w:val="36"/>
        </w:rPr>
        <w:t>程</w:t>
      </w:r>
    </w:p>
    <w:p w14:paraId="614CA01D" w14:textId="77777777" w:rsidR="00D534E9" w:rsidRDefault="00D534E9">
      <w:pPr>
        <w:widowControl/>
        <w:ind w:firstLineChars="0" w:firstLine="0"/>
        <w:jc w:val="center"/>
        <w:rPr>
          <w:b/>
          <w:sz w:val="36"/>
          <w:szCs w:val="36"/>
        </w:rPr>
      </w:pPr>
    </w:p>
    <w:p w14:paraId="53A76EFF" w14:textId="77777777" w:rsidR="00D534E9" w:rsidRDefault="00D534E9">
      <w:pPr>
        <w:widowControl/>
        <w:ind w:firstLineChars="0" w:firstLine="0"/>
        <w:jc w:val="center"/>
        <w:rPr>
          <w:b/>
          <w:sz w:val="36"/>
          <w:szCs w:val="36"/>
        </w:rPr>
      </w:pPr>
    </w:p>
    <w:p w14:paraId="595A0D25" w14:textId="77777777" w:rsidR="00D534E9" w:rsidRDefault="00D534E9">
      <w:pPr>
        <w:widowControl/>
        <w:ind w:firstLineChars="0" w:firstLine="0"/>
        <w:jc w:val="center"/>
        <w:rPr>
          <w:b/>
          <w:sz w:val="36"/>
          <w:szCs w:val="36"/>
        </w:rPr>
      </w:pPr>
    </w:p>
    <w:p w14:paraId="6EB71C7B" w14:textId="77777777" w:rsidR="00D534E9" w:rsidRDefault="00D534E9">
      <w:pPr>
        <w:widowControl/>
        <w:ind w:firstLineChars="0" w:firstLine="0"/>
        <w:jc w:val="center"/>
        <w:rPr>
          <w:b/>
          <w:sz w:val="36"/>
          <w:szCs w:val="36"/>
        </w:rPr>
      </w:pPr>
    </w:p>
    <w:p w14:paraId="01CC84F0" w14:textId="77777777" w:rsidR="00D534E9" w:rsidRDefault="00D534E9">
      <w:pPr>
        <w:widowControl/>
        <w:ind w:firstLineChars="0" w:firstLine="0"/>
        <w:jc w:val="center"/>
        <w:rPr>
          <w:b/>
          <w:sz w:val="36"/>
          <w:szCs w:val="36"/>
        </w:rPr>
      </w:pPr>
    </w:p>
    <w:p w14:paraId="4F226BCC" w14:textId="77777777" w:rsidR="00D534E9" w:rsidRDefault="00000000">
      <w:pPr>
        <w:widowControl/>
        <w:ind w:firstLineChars="0" w:firstLine="0"/>
        <w:jc w:val="center"/>
        <w:rPr>
          <w:b/>
          <w:sz w:val="36"/>
          <w:szCs w:val="36"/>
        </w:rPr>
        <w:sectPr w:rsidR="00D534E9">
          <w:footerReference w:type="default" r:id="rId8"/>
          <w:footerReference w:type="first" r:id="rId9"/>
          <w:pgSz w:w="11906" w:h="16838"/>
          <w:pgMar w:top="1440" w:right="1800" w:bottom="1440" w:left="1800" w:header="851" w:footer="737" w:gutter="0"/>
          <w:cols w:space="425"/>
          <w:docGrid w:type="lines" w:linePitch="312"/>
        </w:sectPr>
      </w:pPr>
      <w:r>
        <w:rPr>
          <w:rFonts w:hint="eastAsia"/>
          <w:b/>
          <w:sz w:val="36"/>
          <w:szCs w:val="36"/>
        </w:rPr>
        <w:t>2</w:t>
      </w:r>
      <w:r>
        <w:rPr>
          <w:b/>
          <w:sz w:val="36"/>
          <w:szCs w:val="36"/>
        </w:rPr>
        <w:t>023</w:t>
      </w:r>
      <w:r>
        <w:rPr>
          <w:b/>
          <w:sz w:val="36"/>
          <w:szCs w:val="36"/>
        </w:rPr>
        <w:t>年</w:t>
      </w:r>
      <w:r>
        <w:rPr>
          <w:rFonts w:hint="eastAsia"/>
          <w:b/>
          <w:sz w:val="36"/>
          <w:szCs w:val="36"/>
        </w:rPr>
        <w:t>4</w:t>
      </w:r>
      <w:r>
        <w:rPr>
          <w:rFonts w:hint="eastAsia"/>
          <w:b/>
          <w:sz w:val="36"/>
          <w:szCs w:val="36"/>
        </w:rPr>
        <w:t>月</w:t>
      </w:r>
    </w:p>
    <w:sdt>
      <w:sdtPr>
        <w:rPr>
          <w:rFonts w:ascii="Calibri" w:eastAsia="宋体" w:hAnsi="Calibri" w:cs="Times New Roman"/>
          <w:color w:val="auto"/>
          <w:kern w:val="2"/>
          <w:sz w:val="21"/>
          <w:szCs w:val="24"/>
          <w:lang w:val="zh-CN"/>
        </w:rPr>
        <w:id w:val="-426427428"/>
        <w:docPartObj>
          <w:docPartGallery w:val="Table of Contents"/>
          <w:docPartUnique/>
        </w:docPartObj>
      </w:sdtPr>
      <w:sdtEndPr>
        <w:rPr>
          <w:rFonts w:ascii="仿宋" w:eastAsia="仿宋" w:hAnsi="仿宋"/>
          <w:b/>
          <w:bCs/>
          <w:sz w:val="28"/>
          <w:szCs w:val="28"/>
        </w:rPr>
      </w:sdtEndPr>
      <w:sdtContent>
        <w:p w14:paraId="768E43E7" w14:textId="77777777" w:rsidR="00D534E9" w:rsidRDefault="00000000">
          <w:pPr>
            <w:pStyle w:val="TOC10"/>
            <w:spacing w:line="360" w:lineRule="auto"/>
            <w:jc w:val="center"/>
            <w:rPr>
              <w:rFonts w:ascii="仿宋" w:eastAsia="仿宋" w:hAnsi="仿宋"/>
              <w:b/>
              <w:color w:val="000000" w:themeColor="text1"/>
              <w:sz w:val="44"/>
              <w:szCs w:val="44"/>
            </w:rPr>
          </w:pPr>
          <w:r>
            <w:rPr>
              <w:rFonts w:ascii="仿宋" w:eastAsia="仿宋" w:hAnsi="仿宋"/>
              <w:b/>
              <w:color w:val="000000" w:themeColor="text1"/>
              <w:sz w:val="44"/>
              <w:szCs w:val="44"/>
              <w:lang w:val="zh-CN"/>
            </w:rPr>
            <w:t>目</w:t>
          </w:r>
          <w:r>
            <w:rPr>
              <w:rFonts w:ascii="仿宋" w:eastAsia="仿宋" w:hAnsi="仿宋" w:hint="eastAsia"/>
              <w:b/>
              <w:color w:val="000000" w:themeColor="text1"/>
              <w:sz w:val="44"/>
              <w:szCs w:val="44"/>
              <w:lang w:val="zh-CN"/>
            </w:rPr>
            <w:t xml:space="preserve"> </w:t>
          </w:r>
          <w:r>
            <w:rPr>
              <w:rFonts w:ascii="仿宋" w:eastAsia="仿宋" w:hAnsi="仿宋"/>
              <w:b/>
              <w:color w:val="000000" w:themeColor="text1"/>
              <w:sz w:val="44"/>
              <w:szCs w:val="44"/>
              <w:lang w:val="zh-CN"/>
            </w:rPr>
            <w:t xml:space="preserve"> 录</w:t>
          </w:r>
        </w:p>
        <w:p w14:paraId="4ACFEA1B" w14:textId="77777777" w:rsidR="00D534E9" w:rsidRDefault="00000000">
          <w:pPr>
            <w:pStyle w:val="TOC1"/>
            <w:tabs>
              <w:tab w:val="right" w:leader="dot" w:pos="8296"/>
            </w:tabs>
            <w:ind w:firstLineChars="0" w:firstLine="0"/>
            <w:rPr>
              <w:rFonts w:ascii="仿宋" w:hAnsi="仿宋"/>
              <w:b/>
              <w:szCs w:val="28"/>
            </w:rPr>
          </w:pPr>
          <w:r>
            <w:rPr>
              <w:rFonts w:ascii="仿宋" w:hAnsi="仿宋"/>
              <w:b/>
              <w:bCs/>
              <w:szCs w:val="28"/>
              <w:lang w:val="zh-CN"/>
            </w:rPr>
            <w:fldChar w:fldCharType="begin"/>
          </w:r>
          <w:r>
            <w:rPr>
              <w:rFonts w:ascii="仿宋" w:hAnsi="仿宋"/>
              <w:b/>
              <w:bCs/>
              <w:szCs w:val="28"/>
              <w:lang w:val="zh-CN"/>
            </w:rPr>
            <w:instrText xml:space="preserve"> TOC \o "1-3" \h \z \u </w:instrText>
          </w:r>
          <w:r>
            <w:rPr>
              <w:rFonts w:ascii="仿宋" w:hAnsi="仿宋"/>
              <w:b/>
              <w:bCs/>
              <w:szCs w:val="28"/>
              <w:lang w:val="zh-CN"/>
            </w:rPr>
            <w:fldChar w:fldCharType="separate"/>
          </w:r>
          <w:hyperlink w:anchor="_Toc132638912" w:history="1">
            <w:r>
              <w:rPr>
                <w:rStyle w:val="af"/>
                <w:rFonts w:ascii="仿宋" w:hAnsi="仿宋" w:hint="eastAsia"/>
                <w:b/>
                <w:szCs w:val="28"/>
              </w:rPr>
              <w:t>一、赛项名称</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_Toc132638912 \h </w:instrText>
            </w:r>
            <w:r>
              <w:rPr>
                <w:rFonts w:ascii="仿宋" w:hAnsi="仿宋"/>
                <w:b/>
                <w:szCs w:val="28"/>
              </w:rPr>
            </w:r>
            <w:r>
              <w:rPr>
                <w:rFonts w:ascii="仿宋" w:hAnsi="仿宋"/>
                <w:b/>
                <w:szCs w:val="28"/>
              </w:rPr>
              <w:fldChar w:fldCharType="separate"/>
            </w:r>
            <w:r>
              <w:rPr>
                <w:rFonts w:ascii="仿宋" w:hAnsi="仿宋"/>
                <w:b/>
                <w:szCs w:val="28"/>
              </w:rPr>
              <w:t>1</w:t>
            </w:r>
            <w:r>
              <w:rPr>
                <w:rFonts w:ascii="仿宋" w:hAnsi="仿宋"/>
                <w:b/>
                <w:szCs w:val="28"/>
              </w:rPr>
              <w:fldChar w:fldCharType="end"/>
            </w:r>
          </w:hyperlink>
        </w:p>
        <w:p w14:paraId="2554EAF2" w14:textId="77777777" w:rsidR="00D534E9" w:rsidRDefault="00000000">
          <w:pPr>
            <w:pStyle w:val="TOC1"/>
            <w:tabs>
              <w:tab w:val="right" w:leader="dot" w:pos="8296"/>
            </w:tabs>
            <w:ind w:firstLineChars="0" w:firstLine="0"/>
            <w:rPr>
              <w:rFonts w:ascii="仿宋" w:hAnsi="仿宋"/>
              <w:b/>
              <w:szCs w:val="28"/>
            </w:rPr>
          </w:pPr>
          <w:hyperlink w:anchor="_Toc132638913" w:history="1">
            <w:r>
              <w:rPr>
                <w:rStyle w:val="af"/>
                <w:rFonts w:ascii="仿宋" w:hAnsi="仿宋" w:hint="eastAsia"/>
                <w:b/>
                <w:szCs w:val="28"/>
              </w:rPr>
              <w:t>二、赛项组别及参赛对象</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_Toc132638913 \h </w:instrText>
            </w:r>
            <w:r>
              <w:rPr>
                <w:rFonts w:ascii="仿宋" w:hAnsi="仿宋"/>
                <w:b/>
                <w:szCs w:val="28"/>
              </w:rPr>
            </w:r>
            <w:r>
              <w:rPr>
                <w:rFonts w:ascii="仿宋" w:hAnsi="仿宋"/>
                <w:b/>
                <w:szCs w:val="28"/>
              </w:rPr>
              <w:fldChar w:fldCharType="separate"/>
            </w:r>
            <w:r>
              <w:rPr>
                <w:rFonts w:ascii="仿宋" w:hAnsi="仿宋"/>
                <w:b/>
                <w:szCs w:val="28"/>
              </w:rPr>
              <w:t>1</w:t>
            </w:r>
            <w:r>
              <w:rPr>
                <w:rFonts w:ascii="仿宋" w:hAnsi="仿宋"/>
                <w:b/>
                <w:szCs w:val="28"/>
              </w:rPr>
              <w:fldChar w:fldCharType="end"/>
            </w:r>
          </w:hyperlink>
        </w:p>
        <w:p w14:paraId="45C61749" w14:textId="77777777" w:rsidR="00D534E9" w:rsidRDefault="00000000">
          <w:pPr>
            <w:pStyle w:val="TOC1"/>
            <w:tabs>
              <w:tab w:val="right" w:leader="dot" w:pos="8296"/>
            </w:tabs>
            <w:ind w:firstLineChars="0" w:firstLine="0"/>
            <w:rPr>
              <w:rFonts w:ascii="仿宋" w:hAnsi="仿宋"/>
              <w:b/>
              <w:szCs w:val="28"/>
            </w:rPr>
          </w:pPr>
          <w:hyperlink w:anchor="_Toc132638914" w:history="1">
            <w:r>
              <w:rPr>
                <w:rStyle w:val="af"/>
                <w:rFonts w:ascii="仿宋" w:hAnsi="仿宋" w:hint="eastAsia"/>
                <w:b/>
                <w:szCs w:val="28"/>
              </w:rPr>
              <w:t>三、竞赛时间及地点</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_Toc132638914 \h </w:instrText>
            </w:r>
            <w:r>
              <w:rPr>
                <w:rFonts w:ascii="仿宋" w:hAnsi="仿宋"/>
                <w:b/>
                <w:szCs w:val="28"/>
              </w:rPr>
            </w:r>
            <w:r>
              <w:rPr>
                <w:rFonts w:ascii="仿宋" w:hAnsi="仿宋"/>
                <w:b/>
                <w:szCs w:val="28"/>
              </w:rPr>
              <w:fldChar w:fldCharType="separate"/>
            </w:r>
            <w:r>
              <w:rPr>
                <w:rFonts w:ascii="仿宋" w:hAnsi="仿宋"/>
                <w:b/>
                <w:szCs w:val="28"/>
              </w:rPr>
              <w:t>1</w:t>
            </w:r>
            <w:r>
              <w:rPr>
                <w:rFonts w:ascii="仿宋" w:hAnsi="仿宋"/>
                <w:b/>
                <w:szCs w:val="28"/>
              </w:rPr>
              <w:fldChar w:fldCharType="end"/>
            </w:r>
          </w:hyperlink>
        </w:p>
        <w:p w14:paraId="5B782F66" w14:textId="77777777" w:rsidR="00D534E9" w:rsidRDefault="00000000">
          <w:pPr>
            <w:pStyle w:val="TOC1"/>
            <w:tabs>
              <w:tab w:val="right" w:leader="dot" w:pos="8296"/>
            </w:tabs>
            <w:ind w:firstLineChars="0" w:firstLine="0"/>
            <w:rPr>
              <w:rFonts w:ascii="仿宋" w:hAnsi="仿宋"/>
              <w:b/>
              <w:szCs w:val="28"/>
            </w:rPr>
          </w:pPr>
          <w:hyperlink w:anchor="_Toc132638915" w:history="1">
            <w:r>
              <w:rPr>
                <w:rStyle w:val="af"/>
                <w:rFonts w:ascii="仿宋" w:hAnsi="仿宋" w:hint="eastAsia"/>
                <w:b/>
                <w:szCs w:val="28"/>
              </w:rPr>
              <w:t>四、竞赛方式与内容</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_Toc132638915 \h </w:instrText>
            </w:r>
            <w:r>
              <w:rPr>
                <w:rFonts w:ascii="仿宋" w:hAnsi="仿宋"/>
                <w:b/>
                <w:szCs w:val="28"/>
              </w:rPr>
            </w:r>
            <w:r>
              <w:rPr>
                <w:rFonts w:ascii="仿宋" w:hAnsi="仿宋"/>
                <w:b/>
                <w:szCs w:val="28"/>
              </w:rPr>
              <w:fldChar w:fldCharType="separate"/>
            </w:r>
            <w:r>
              <w:rPr>
                <w:rFonts w:ascii="仿宋" w:hAnsi="仿宋"/>
                <w:b/>
                <w:szCs w:val="28"/>
              </w:rPr>
              <w:t>2</w:t>
            </w:r>
            <w:r>
              <w:rPr>
                <w:rFonts w:ascii="仿宋" w:hAnsi="仿宋"/>
                <w:b/>
                <w:szCs w:val="28"/>
              </w:rPr>
              <w:fldChar w:fldCharType="end"/>
            </w:r>
          </w:hyperlink>
        </w:p>
        <w:p w14:paraId="2CBF3AC4" w14:textId="77777777" w:rsidR="00D534E9" w:rsidRDefault="00000000">
          <w:pPr>
            <w:pStyle w:val="TOC1"/>
            <w:tabs>
              <w:tab w:val="right" w:leader="dot" w:pos="8296"/>
            </w:tabs>
            <w:ind w:firstLineChars="0" w:firstLine="0"/>
            <w:rPr>
              <w:rFonts w:ascii="仿宋" w:hAnsi="仿宋"/>
              <w:b/>
              <w:szCs w:val="28"/>
            </w:rPr>
          </w:pPr>
          <w:hyperlink w:anchor="_Toc132638916" w:history="1">
            <w:r>
              <w:rPr>
                <w:rStyle w:val="af"/>
                <w:rFonts w:ascii="仿宋" w:hAnsi="仿宋" w:hint="eastAsia"/>
                <w:b/>
                <w:szCs w:val="28"/>
              </w:rPr>
              <w:t>五、技术规范</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_Toc132638916 \h </w:instrText>
            </w:r>
            <w:r>
              <w:rPr>
                <w:rFonts w:ascii="仿宋" w:hAnsi="仿宋"/>
                <w:b/>
                <w:szCs w:val="28"/>
              </w:rPr>
            </w:r>
            <w:r>
              <w:rPr>
                <w:rFonts w:ascii="仿宋" w:hAnsi="仿宋"/>
                <w:b/>
                <w:szCs w:val="28"/>
              </w:rPr>
              <w:fldChar w:fldCharType="separate"/>
            </w:r>
            <w:r>
              <w:rPr>
                <w:rFonts w:ascii="仿宋" w:hAnsi="仿宋"/>
                <w:b/>
                <w:szCs w:val="28"/>
              </w:rPr>
              <w:t>4</w:t>
            </w:r>
            <w:r>
              <w:rPr>
                <w:rFonts w:ascii="仿宋" w:hAnsi="仿宋"/>
                <w:b/>
                <w:szCs w:val="28"/>
              </w:rPr>
              <w:fldChar w:fldCharType="end"/>
            </w:r>
          </w:hyperlink>
        </w:p>
        <w:p w14:paraId="3F3E3B75" w14:textId="77777777" w:rsidR="00D534E9" w:rsidRDefault="00000000">
          <w:pPr>
            <w:pStyle w:val="TOC1"/>
            <w:tabs>
              <w:tab w:val="right" w:leader="dot" w:pos="8296"/>
            </w:tabs>
            <w:ind w:firstLineChars="0" w:firstLine="0"/>
            <w:rPr>
              <w:rFonts w:ascii="仿宋" w:hAnsi="仿宋"/>
              <w:b/>
              <w:szCs w:val="28"/>
            </w:rPr>
          </w:pPr>
          <w:hyperlink w:anchor="_Toc132638917" w:history="1">
            <w:r>
              <w:rPr>
                <w:rStyle w:val="af"/>
                <w:rFonts w:ascii="仿宋" w:hAnsi="仿宋" w:hint="eastAsia"/>
                <w:b/>
                <w:szCs w:val="28"/>
              </w:rPr>
              <w:t>六、技术平台</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_Toc132638917 \h </w:instrText>
            </w:r>
            <w:r>
              <w:rPr>
                <w:rFonts w:ascii="仿宋" w:hAnsi="仿宋"/>
                <w:b/>
                <w:szCs w:val="28"/>
              </w:rPr>
            </w:r>
            <w:r>
              <w:rPr>
                <w:rFonts w:ascii="仿宋" w:hAnsi="仿宋"/>
                <w:b/>
                <w:szCs w:val="28"/>
              </w:rPr>
              <w:fldChar w:fldCharType="separate"/>
            </w:r>
            <w:r>
              <w:rPr>
                <w:rFonts w:ascii="仿宋" w:hAnsi="仿宋"/>
                <w:b/>
                <w:szCs w:val="28"/>
              </w:rPr>
              <w:t>5</w:t>
            </w:r>
            <w:r>
              <w:rPr>
                <w:rFonts w:ascii="仿宋" w:hAnsi="仿宋"/>
                <w:b/>
                <w:szCs w:val="28"/>
              </w:rPr>
              <w:fldChar w:fldCharType="end"/>
            </w:r>
          </w:hyperlink>
        </w:p>
        <w:p w14:paraId="517BD191" w14:textId="77777777" w:rsidR="00D534E9" w:rsidRDefault="00000000">
          <w:pPr>
            <w:pStyle w:val="TOC1"/>
            <w:tabs>
              <w:tab w:val="right" w:leader="dot" w:pos="8296"/>
            </w:tabs>
            <w:ind w:firstLineChars="0" w:firstLine="0"/>
            <w:rPr>
              <w:rFonts w:ascii="仿宋" w:hAnsi="仿宋"/>
              <w:b/>
              <w:szCs w:val="28"/>
            </w:rPr>
          </w:pPr>
          <w:hyperlink w:anchor="_Toc132638918" w:history="1">
            <w:r>
              <w:rPr>
                <w:rStyle w:val="af"/>
                <w:rFonts w:ascii="仿宋" w:hAnsi="仿宋" w:hint="eastAsia"/>
                <w:b/>
                <w:szCs w:val="28"/>
              </w:rPr>
              <w:t>七、成绩评定</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_Toc132638918 \h </w:instrText>
            </w:r>
            <w:r>
              <w:rPr>
                <w:rFonts w:ascii="仿宋" w:hAnsi="仿宋"/>
                <w:b/>
                <w:szCs w:val="28"/>
              </w:rPr>
            </w:r>
            <w:r>
              <w:rPr>
                <w:rFonts w:ascii="仿宋" w:hAnsi="仿宋"/>
                <w:b/>
                <w:szCs w:val="28"/>
              </w:rPr>
              <w:fldChar w:fldCharType="separate"/>
            </w:r>
            <w:r>
              <w:rPr>
                <w:rFonts w:ascii="仿宋" w:hAnsi="仿宋"/>
                <w:b/>
                <w:szCs w:val="28"/>
              </w:rPr>
              <w:t>7</w:t>
            </w:r>
            <w:r>
              <w:rPr>
                <w:rFonts w:ascii="仿宋" w:hAnsi="仿宋"/>
                <w:b/>
                <w:szCs w:val="28"/>
              </w:rPr>
              <w:fldChar w:fldCharType="end"/>
            </w:r>
          </w:hyperlink>
        </w:p>
        <w:p w14:paraId="16238E41" w14:textId="77777777" w:rsidR="00D534E9" w:rsidRDefault="00000000">
          <w:pPr>
            <w:pStyle w:val="TOC1"/>
            <w:tabs>
              <w:tab w:val="right" w:leader="dot" w:pos="8296"/>
            </w:tabs>
            <w:ind w:firstLineChars="0" w:firstLine="0"/>
            <w:rPr>
              <w:rFonts w:ascii="仿宋" w:hAnsi="仿宋"/>
              <w:b/>
              <w:szCs w:val="28"/>
            </w:rPr>
          </w:pPr>
          <w:hyperlink w:anchor="_Toc132638919" w:history="1">
            <w:r>
              <w:rPr>
                <w:rStyle w:val="af"/>
                <w:rFonts w:ascii="仿宋" w:hAnsi="仿宋" w:hint="eastAsia"/>
                <w:b/>
                <w:szCs w:val="28"/>
              </w:rPr>
              <w:t>八、竞赛规则</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_Toc132638919 \h </w:instrText>
            </w:r>
            <w:r>
              <w:rPr>
                <w:rFonts w:ascii="仿宋" w:hAnsi="仿宋"/>
                <w:b/>
                <w:szCs w:val="28"/>
              </w:rPr>
            </w:r>
            <w:r>
              <w:rPr>
                <w:rFonts w:ascii="仿宋" w:hAnsi="仿宋"/>
                <w:b/>
                <w:szCs w:val="28"/>
              </w:rPr>
              <w:fldChar w:fldCharType="separate"/>
            </w:r>
            <w:r>
              <w:rPr>
                <w:rFonts w:ascii="仿宋" w:hAnsi="仿宋"/>
                <w:b/>
                <w:szCs w:val="28"/>
              </w:rPr>
              <w:t>10</w:t>
            </w:r>
            <w:r>
              <w:rPr>
                <w:rFonts w:ascii="仿宋" w:hAnsi="仿宋"/>
                <w:b/>
                <w:szCs w:val="28"/>
              </w:rPr>
              <w:fldChar w:fldCharType="end"/>
            </w:r>
          </w:hyperlink>
        </w:p>
        <w:p w14:paraId="6D1520A3" w14:textId="77777777" w:rsidR="00D534E9" w:rsidRDefault="00000000">
          <w:pPr>
            <w:pStyle w:val="TOC1"/>
            <w:tabs>
              <w:tab w:val="right" w:leader="dot" w:pos="8296"/>
            </w:tabs>
            <w:ind w:firstLineChars="0" w:firstLine="0"/>
            <w:rPr>
              <w:rFonts w:ascii="仿宋" w:hAnsi="仿宋"/>
              <w:b/>
              <w:szCs w:val="28"/>
            </w:rPr>
          </w:pPr>
          <w:hyperlink w:anchor="_Toc132638920" w:history="1">
            <w:r>
              <w:rPr>
                <w:rStyle w:val="af"/>
                <w:rFonts w:ascii="仿宋" w:hAnsi="仿宋" w:hint="eastAsia"/>
                <w:b/>
                <w:szCs w:val="28"/>
              </w:rPr>
              <w:t>九、竞赛须知</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_Toc132638920 \h </w:instrText>
            </w:r>
            <w:r>
              <w:rPr>
                <w:rFonts w:ascii="仿宋" w:hAnsi="仿宋"/>
                <w:b/>
                <w:szCs w:val="28"/>
              </w:rPr>
            </w:r>
            <w:r>
              <w:rPr>
                <w:rFonts w:ascii="仿宋" w:hAnsi="仿宋"/>
                <w:b/>
                <w:szCs w:val="28"/>
              </w:rPr>
              <w:fldChar w:fldCharType="separate"/>
            </w:r>
            <w:r>
              <w:rPr>
                <w:rFonts w:ascii="仿宋" w:hAnsi="仿宋"/>
                <w:b/>
                <w:szCs w:val="28"/>
              </w:rPr>
              <w:t>16</w:t>
            </w:r>
            <w:r>
              <w:rPr>
                <w:rFonts w:ascii="仿宋" w:hAnsi="仿宋"/>
                <w:b/>
                <w:szCs w:val="28"/>
              </w:rPr>
              <w:fldChar w:fldCharType="end"/>
            </w:r>
          </w:hyperlink>
        </w:p>
        <w:p w14:paraId="5E9202ED" w14:textId="77777777" w:rsidR="00D534E9" w:rsidRDefault="00000000">
          <w:pPr>
            <w:pStyle w:val="TOC1"/>
            <w:tabs>
              <w:tab w:val="right" w:leader="dot" w:pos="8296"/>
            </w:tabs>
            <w:ind w:firstLineChars="0" w:firstLine="0"/>
            <w:rPr>
              <w:rFonts w:ascii="仿宋" w:hAnsi="仿宋"/>
              <w:b/>
              <w:szCs w:val="28"/>
            </w:rPr>
          </w:pPr>
          <w:hyperlink w:anchor="_Toc132638921" w:history="1">
            <w:r>
              <w:rPr>
                <w:rStyle w:val="af"/>
                <w:rFonts w:ascii="仿宋" w:hAnsi="仿宋" w:hint="eastAsia"/>
                <w:b/>
                <w:szCs w:val="28"/>
              </w:rPr>
              <w:t>十、申诉与仲裁</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_Toc132638921 \h </w:instrText>
            </w:r>
            <w:r>
              <w:rPr>
                <w:rFonts w:ascii="仿宋" w:hAnsi="仿宋"/>
                <w:b/>
                <w:szCs w:val="28"/>
              </w:rPr>
            </w:r>
            <w:r>
              <w:rPr>
                <w:rFonts w:ascii="仿宋" w:hAnsi="仿宋"/>
                <w:b/>
                <w:szCs w:val="28"/>
              </w:rPr>
              <w:fldChar w:fldCharType="separate"/>
            </w:r>
            <w:r>
              <w:rPr>
                <w:rFonts w:ascii="仿宋" w:hAnsi="仿宋"/>
                <w:b/>
                <w:szCs w:val="28"/>
              </w:rPr>
              <w:t>20</w:t>
            </w:r>
            <w:r>
              <w:rPr>
                <w:rFonts w:ascii="仿宋" w:hAnsi="仿宋"/>
                <w:b/>
                <w:szCs w:val="28"/>
              </w:rPr>
              <w:fldChar w:fldCharType="end"/>
            </w:r>
          </w:hyperlink>
        </w:p>
        <w:p w14:paraId="228725BA" w14:textId="77777777" w:rsidR="00D534E9" w:rsidRDefault="00000000">
          <w:pPr>
            <w:pStyle w:val="TOC1"/>
            <w:tabs>
              <w:tab w:val="right" w:leader="dot" w:pos="8296"/>
            </w:tabs>
            <w:ind w:firstLineChars="0" w:firstLine="0"/>
            <w:rPr>
              <w:rFonts w:ascii="仿宋" w:hAnsi="仿宋"/>
              <w:b/>
              <w:szCs w:val="28"/>
            </w:rPr>
          </w:pPr>
          <w:hyperlink w:anchor="_Toc132638922" w:history="1">
            <w:r>
              <w:rPr>
                <w:rStyle w:val="af"/>
                <w:rFonts w:ascii="仿宋" w:hAnsi="仿宋" w:hint="eastAsia"/>
                <w:b/>
                <w:szCs w:val="28"/>
              </w:rPr>
              <w:t>十一、赛项安全</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_Toc132638922 \h </w:instrText>
            </w:r>
            <w:r>
              <w:rPr>
                <w:rFonts w:ascii="仿宋" w:hAnsi="仿宋"/>
                <w:b/>
                <w:szCs w:val="28"/>
              </w:rPr>
            </w:r>
            <w:r>
              <w:rPr>
                <w:rFonts w:ascii="仿宋" w:hAnsi="仿宋"/>
                <w:b/>
                <w:szCs w:val="28"/>
              </w:rPr>
              <w:fldChar w:fldCharType="separate"/>
            </w:r>
            <w:r>
              <w:rPr>
                <w:rFonts w:ascii="仿宋" w:hAnsi="仿宋"/>
                <w:b/>
                <w:szCs w:val="28"/>
              </w:rPr>
              <w:t>21</w:t>
            </w:r>
            <w:r>
              <w:rPr>
                <w:rFonts w:ascii="仿宋" w:hAnsi="仿宋"/>
                <w:b/>
                <w:szCs w:val="28"/>
              </w:rPr>
              <w:fldChar w:fldCharType="end"/>
            </w:r>
          </w:hyperlink>
        </w:p>
        <w:p w14:paraId="35BF0C10" w14:textId="77777777" w:rsidR="00D534E9" w:rsidRDefault="00000000">
          <w:pPr>
            <w:pStyle w:val="TOC1"/>
            <w:tabs>
              <w:tab w:val="right" w:leader="dot" w:pos="8296"/>
            </w:tabs>
            <w:ind w:firstLineChars="0" w:firstLine="0"/>
            <w:rPr>
              <w:rFonts w:ascii="仿宋" w:hAnsi="仿宋"/>
              <w:szCs w:val="28"/>
            </w:rPr>
          </w:pPr>
          <w:hyperlink w:anchor="_Toc132638923" w:history="1">
            <w:r>
              <w:rPr>
                <w:rStyle w:val="af"/>
                <w:rFonts w:ascii="仿宋" w:hAnsi="仿宋" w:hint="eastAsia"/>
                <w:b/>
                <w:szCs w:val="28"/>
              </w:rPr>
              <w:t>十二、大赛违规处理规定</w:t>
            </w:r>
            <w:r>
              <w:rPr>
                <w:rFonts w:ascii="仿宋" w:hAnsi="仿宋"/>
                <w:b/>
                <w:szCs w:val="28"/>
              </w:rPr>
              <w:tab/>
            </w:r>
            <w:r>
              <w:rPr>
                <w:rFonts w:ascii="仿宋" w:hAnsi="仿宋"/>
                <w:b/>
                <w:szCs w:val="28"/>
              </w:rPr>
              <w:fldChar w:fldCharType="begin"/>
            </w:r>
            <w:r>
              <w:rPr>
                <w:rFonts w:ascii="仿宋" w:hAnsi="仿宋"/>
                <w:b/>
                <w:szCs w:val="28"/>
              </w:rPr>
              <w:instrText xml:space="preserve"> PAGEREF _Toc132638923 \h </w:instrText>
            </w:r>
            <w:r>
              <w:rPr>
                <w:rFonts w:ascii="仿宋" w:hAnsi="仿宋"/>
                <w:b/>
                <w:szCs w:val="28"/>
              </w:rPr>
            </w:r>
            <w:r>
              <w:rPr>
                <w:rFonts w:ascii="仿宋" w:hAnsi="仿宋"/>
                <w:b/>
                <w:szCs w:val="28"/>
              </w:rPr>
              <w:fldChar w:fldCharType="separate"/>
            </w:r>
            <w:r>
              <w:rPr>
                <w:rFonts w:ascii="仿宋" w:hAnsi="仿宋"/>
                <w:b/>
                <w:szCs w:val="28"/>
              </w:rPr>
              <w:t>22</w:t>
            </w:r>
            <w:r>
              <w:rPr>
                <w:rFonts w:ascii="仿宋" w:hAnsi="仿宋"/>
                <w:b/>
                <w:szCs w:val="28"/>
              </w:rPr>
              <w:fldChar w:fldCharType="end"/>
            </w:r>
          </w:hyperlink>
        </w:p>
        <w:p w14:paraId="7D3EA431" w14:textId="77777777" w:rsidR="00D534E9" w:rsidRDefault="00000000">
          <w:pPr>
            <w:ind w:firstLineChars="0" w:firstLine="0"/>
            <w:rPr>
              <w:rFonts w:ascii="仿宋" w:hAnsi="仿宋"/>
              <w:szCs w:val="28"/>
            </w:rPr>
          </w:pPr>
          <w:r>
            <w:rPr>
              <w:rFonts w:ascii="仿宋" w:hAnsi="仿宋"/>
              <w:b/>
              <w:bCs/>
              <w:szCs w:val="28"/>
              <w:lang w:val="zh-CN"/>
            </w:rPr>
            <w:fldChar w:fldCharType="end"/>
          </w:r>
        </w:p>
      </w:sdtContent>
    </w:sdt>
    <w:p w14:paraId="75117B1A" w14:textId="77777777" w:rsidR="00D534E9" w:rsidRDefault="00D534E9">
      <w:pPr>
        <w:widowControl/>
        <w:ind w:firstLine="723"/>
        <w:jc w:val="left"/>
        <w:rPr>
          <w:b/>
          <w:sz w:val="36"/>
          <w:szCs w:val="36"/>
        </w:rPr>
        <w:sectPr w:rsidR="00D534E9">
          <w:footerReference w:type="default" r:id="rId10"/>
          <w:pgSz w:w="11906" w:h="16838"/>
          <w:pgMar w:top="1440" w:right="1800" w:bottom="1440" w:left="1800" w:header="851" w:footer="737" w:gutter="0"/>
          <w:pgNumType w:start="1"/>
          <w:cols w:space="425"/>
          <w:docGrid w:type="lines" w:linePitch="312"/>
        </w:sectPr>
      </w:pPr>
    </w:p>
    <w:p w14:paraId="3AAC7DF2" w14:textId="77777777" w:rsidR="00D534E9" w:rsidRDefault="00000000">
      <w:pPr>
        <w:widowControl/>
        <w:ind w:firstLineChars="0" w:firstLine="0"/>
        <w:jc w:val="center"/>
        <w:rPr>
          <w:b/>
          <w:sz w:val="36"/>
          <w:szCs w:val="36"/>
        </w:rPr>
      </w:pPr>
      <w:r>
        <w:rPr>
          <w:b/>
          <w:sz w:val="36"/>
          <w:szCs w:val="36"/>
        </w:rPr>
        <w:lastRenderedPageBreak/>
        <w:t>2023-2024</w:t>
      </w:r>
      <w:r>
        <w:rPr>
          <w:b/>
          <w:sz w:val="36"/>
          <w:szCs w:val="36"/>
        </w:rPr>
        <w:t>年度机械行业职业教育技能大赛</w:t>
      </w:r>
    </w:p>
    <w:p w14:paraId="352CE568" w14:textId="77777777" w:rsidR="00D534E9" w:rsidRDefault="00000000">
      <w:pPr>
        <w:widowControl/>
        <w:ind w:firstLineChars="0" w:firstLine="0"/>
        <w:jc w:val="center"/>
        <w:rPr>
          <w:b/>
          <w:sz w:val="36"/>
          <w:szCs w:val="36"/>
        </w:rPr>
      </w:pPr>
      <w:r>
        <w:rPr>
          <w:b/>
          <w:sz w:val="36"/>
          <w:szCs w:val="36"/>
        </w:rPr>
        <w:t>“</w:t>
      </w:r>
      <w:r>
        <w:rPr>
          <w:b/>
          <w:sz w:val="36"/>
          <w:szCs w:val="36"/>
        </w:rPr>
        <w:t>博诺杯</w:t>
      </w:r>
      <w:r>
        <w:rPr>
          <w:b/>
          <w:sz w:val="36"/>
          <w:szCs w:val="36"/>
        </w:rPr>
        <w:t>”</w:t>
      </w:r>
      <w:r>
        <w:rPr>
          <w:b/>
          <w:sz w:val="36"/>
          <w:szCs w:val="36"/>
        </w:rPr>
        <w:t>工业机器人装调与系统运维技术赛项</w:t>
      </w:r>
    </w:p>
    <w:p w14:paraId="16698B7E" w14:textId="77777777" w:rsidR="00D534E9" w:rsidRDefault="00000000">
      <w:pPr>
        <w:widowControl/>
        <w:ind w:firstLineChars="0" w:firstLine="0"/>
        <w:jc w:val="center"/>
        <w:rPr>
          <w:b/>
          <w:sz w:val="36"/>
          <w:szCs w:val="36"/>
        </w:rPr>
      </w:pPr>
      <w:r>
        <w:rPr>
          <w:b/>
          <w:sz w:val="36"/>
          <w:szCs w:val="36"/>
        </w:rPr>
        <w:t>竞赛规程</w:t>
      </w:r>
    </w:p>
    <w:p w14:paraId="6A1929E7" w14:textId="77777777" w:rsidR="00D534E9" w:rsidRDefault="00000000">
      <w:pPr>
        <w:pStyle w:val="1"/>
      </w:pPr>
      <w:bookmarkStart w:id="0" w:name="_Toc132638912"/>
      <w:r>
        <w:t>一、赛项名称</w:t>
      </w:r>
      <w:bookmarkEnd w:id="0"/>
    </w:p>
    <w:p w14:paraId="6269678B" w14:textId="77777777" w:rsidR="00D534E9" w:rsidRDefault="00000000">
      <w:pPr>
        <w:ind w:firstLine="560"/>
      </w:pPr>
      <w:r>
        <w:t>“</w:t>
      </w:r>
      <w:r>
        <w:t>博诺杯</w:t>
      </w:r>
      <w:r>
        <w:t>”</w:t>
      </w:r>
      <w:r>
        <w:t>工业机器人装调与系统运维技术</w:t>
      </w:r>
    </w:p>
    <w:p w14:paraId="00B63D88" w14:textId="77777777" w:rsidR="00D534E9" w:rsidRDefault="00000000">
      <w:pPr>
        <w:pStyle w:val="1"/>
      </w:pPr>
      <w:bookmarkStart w:id="1" w:name="_Toc132638913"/>
      <w:r>
        <w:t>二、赛项组别及参赛对象</w:t>
      </w:r>
      <w:bookmarkEnd w:id="1"/>
    </w:p>
    <w:p w14:paraId="6A632B73" w14:textId="77777777" w:rsidR="00D534E9" w:rsidRDefault="00000000">
      <w:pPr>
        <w:ind w:firstLine="562"/>
        <w:rPr>
          <w:b/>
        </w:rPr>
      </w:pPr>
      <w:r>
        <w:rPr>
          <w:rFonts w:hint="eastAsia"/>
          <w:b/>
        </w:rPr>
        <w:t>1</w:t>
      </w:r>
      <w:r>
        <w:rPr>
          <w:b/>
        </w:rPr>
        <w:t>.</w:t>
      </w:r>
      <w:r>
        <w:rPr>
          <w:b/>
        </w:rPr>
        <w:t>赛项组别</w:t>
      </w:r>
    </w:p>
    <w:p w14:paraId="7986B896" w14:textId="77777777" w:rsidR="00D534E9" w:rsidRDefault="00000000">
      <w:pPr>
        <w:ind w:firstLine="560"/>
      </w:pPr>
      <w:r>
        <w:t>中职组、高校组、教师组</w:t>
      </w:r>
    </w:p>
    <w:p w14:paraId="406447AE" w14:textId="77777777" w:rsidR="00D534E9" w:rsidRDefault="00000000">
      <w:pPr>
        <w:ind w:firstLine="562"/>
        <w:rPr>
          <w:b/>
        </w:rPr>
      </w:pPr>
      <w:r>
        <w:rPr>
          <w:rFonts w:hint="eastAsia"/>
          <w:b/>
        </w:rPr>
        <w:t>2</w:t>
      </w:r>
      <w:r>
        <w:rPr>
          <w:b/>
        </w:rPr>
        <w:t>.</w:t>
      </w:r>
      <w:r>
        <w:rPr>
          <w:b/>
        </w:rPr>
        <w:t>参赛对象</w:t>
      </w:r>
    </w:p>
    <w:p w14:paraId="621EBB58" w14:textId="77777777" w:rsidR="00D534E9" w:rsidRDefault="00000000">
      <w:pPr>
        <w:ind w:firstLine="560"/>
      </w:pPr>
      <w:r>
        <w:rPr>
          <w:kern w:val="0"/>
        </w:rPr>
        <w:t>中职组：中等职业学校（含中专、职高、职教中心、技工学校、技师学院）在籍学生，其中技师学院为一至三年级在籍学生。</w:t>
      </w:r>
    </w:p>
    <w:p w14:paraId="500616B4" w14:textId="77777777" w:rsidR="00D534E9" w:rsidRDefault="00000000">
      <w:pPr>
        <w:ind w:firstLine="560"/>
        <w:rPr>
          <w:kern w:val="0"/>
        </w:rPr>
      </w:pPr>
      <w:r>
        <w:rPr>
          <w:kern w:val="0"/>
        </w:rPr>
        <w:t>高校组：高等职业院校（含高职、高专、成人高校、技师学院）和应用本科在籍学生，其中技师学院为四年级及以上在籍学生。</w:t>
      </w:r>
    </w:p>
    <w:p w14:paraId="14A1DB46" w14:textId="77777777" w:rsidR="00D534E9" w:rsidRDefault="00000000">
      <w:pPr>
        <w:ind w:firstLine="560"/>
        <w:rPr>
          <w:kern w:val="0"/>
        </w:rPr>
      </w:pPr>
      <w:r>
        <w:rPr>
          <w:kern w:val="0"/>
        </w:rPr>
        <w:t>教师组：中等职业学校（含中专、职高、职教中心、技工学校，技师学院）专任教师；高等职业院校（含高职、高专、成人高校、技师学院）和应用本科专任教师。</w:t>
      </w:r>
    </w:p>
    <w:p w14:paraId="2065C4C7" w14:textId="77777777" w:rsidR="00D534E9" w:rsidRDefault="00000000">
      <w:pPr>
        <w:pStyle w:val="1"/>
      </w:pPr>
      <w:bookmarkStart w:id="2" w:name="_Toc132638914"/>
      <w:r>
        <w:t>三、竞赛时间及地点</w:t>
      </w:r>
      <w:bookmarkEnd w:id="2"/>
    </w:p>
    <w:p w14:paraId="7B3AD08B" w14:textId="77777777" w:rsidR="00D534E9" w:rsidRDefault="00000000">
      <w:pPr>
        <w:ind w:firstLine="562"/>
        <w:rPr>
          <w:b/>
        </w:rPr>
      </w:pPr>
      <w:r>
        <w:rPr>
          <w:rFonts w:hint="eastAsia"/>
          <w:b/>
        </w:rPr>
        <w:t>1</w:t>
      </w:r>
      <w:r>
        <w:rPr>
          <w:b/>
        </w:rPr>
        <w:t>.</w:t>
      </w:r>
      <w:r>
        <w:rPr>
          <w:b/>
        </w:rPr>
        <w:t>竞赛时间</w:t>
      </w:r>
    </w:p>
    <w:p w14:paraId="1A5F64ED" w14:textId="77777777" w:rsidR="00D534E9" w:rsidRDefault="00000000">
      <w:pPr>
        <w:ind w:firstLine="560"/>
        <w:rPr>
          <w:kern w:val="0"/>
        </w:rPr>
      </w:pPr>
      <w:r>
        <w:rPr>
          <w:kern w:val="0"/>
        </w:rPr>
        <w:t>预计</w:t>
      </w:r>
      <w:r>
        <w:rPr>
          <w:kern w:val="0"/>
        </w:rPr>
        <w:t>2023</w:t>
      </w:r>
      <w:r>
        <w:rPr>
          <w:kern w:val="0"/>
        </w:rPr>
        <w:t>年</w:t>
      </w:r>
      <w:r>
        <w:rPr>
          <w:kern w:val="0"/>
        </w:rPr>
        <w:t>6</w:t>
      </w:r>
      <w:r>
        <w:rPr>
          <w:kern w:val="0"/>
        </w:rPr>
        <w:t>月中下旬</w:t>
      </w:r>
    </w:p>
    <w:p w14:paraId="58AF9876" w14:textId="77777777" w:rsidR="00D534E9" w:rsidRDefault="00000000">
      <w:pPr>
        <w:ind w:firstLine="560"/>
      </w:pPr>
      <w:r>
        <w:t>竞赛预计时间安排为</w:t>
      </w:r>
      <w:r>
        <w:t>4</w:t>
      </w:r>
      <w:r>
        <w:t>天进行，正式竞赛为</w:t>
      </w:r>
      <w:r>
        <w:t>2</w:t>
      </w:r>
      <w:r>
        <w:t>天，具体安排见表</w:t>
      </w:r>
      <w:r>
        <w:t>1</w:t>
      </w:r>
      <w:r>
        <w:t>。</w:t>
      </w:r>
    </w:p>
    <w:p w14:paraId="6378C1D4" w14:textId="77777777" w:rsidR="00D534E9" w:rsidRDefault="00D534E9">
      <w:pPr>
        <w:pStyle w:val="af2"/>
      </w:pPr>
    </w:p>
    <w:p w14:paraId="2AB0CF7D" w14:textId="77777777" w:rsidR="00D534E9" w:rsidRDefault="00D534E9">
      <w:pPr>
        <w:pStyle w:val="af2"/>
      </w:pPr>
    </w:p>
    <w:p w14:paraId="5C14B058" w14:textId="77777777" w:rsidR="00D534E9" w:rsidRDefault="00000000">
      <w:pPr>
        <w:pStyle w:val="af2"/>
      </w:pPr>
      <w:r>
        <w:lastRenderedPageBreak/>
        <w:t>表</w:t>
      </w:r>
      <w:r>
        <w:fldChar w:fldCharType="begin"/>
      </w:r>
      <w:r>
        <w:instrText xml:space="preserve"> SEQ </w:instrText>
      </w:r>
      <w:r>
        <w:instrText>表</w:instrText>
      </w:r>
      <w:r>
        <w:instrText xml:space="preserve"> \* ARABIC </w:instrText>
      </w:r>
      <w:r>
        <w:fldChar w:fldCharType="separate"/>
      </w:r>
      <w:r>
        <w:t>1</w:t>
      </w:r>
      <w:r>
        <w:fldChar w:fldCharType="end"/>
      </w:r>
      <w:r>
        <w:t>竞赛时间安排与流程</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5"/>
        <w:gridCol w:w="2693"/>
        <w:gridCol w:w="4304"/>
      </w:tblGrid>
      <w:tr w:rsidR="00D534E9" w14:paraId="0F712C3E" w14:textId="77777777">
        <w:trPr>
          <w:trHeight w:val="397"/>
          <w:tblHeader/>
          <w:jc w:val="center"/>
        </w:trPr>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20BE1A2E" w14:textId="77777777" w:rsidR="00D534E9" w:rsidRDefault="00000000">
            <w:pPr>
              <w:pStyle w:val="af2"/>
            </w:pPr>
            <w:r>
              <w:t>日期</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7FF1401" w14:textId="77777777" w:rsidR="00D534E9" w:rsidRDefault="00000000">
            <w:pPr>
              <w:pStyle w:val="af2"/>
            </w:pPr>
            <w:r>
              <w:t>时间</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4FAF342B" w14:textId="77777777" w:rsidR="00D534E9" w:rsidRDefault="00000000">
            <w:pPr>
              <w:pStyle w:val="af2"/>
            </w:pPr>
            <w:r>
              <w:t>内容</w:t>
            </w:r>
          </w:p>
        </w:tc>
      </w:tr>
      <w:tr w:rsidR="00D534E9" w14:paraId="57065045" w14:textId="77777777">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3BAF91B" w14:textId="71E85870" w:rsidR="00D534E9" w:rsidRDefault="0079540B">
            <w:pPr>
              <w:pStyle w:val="af2"/>
            </w:pPr>
            <w:r>
              <w:rPr>
                <w:rFonts w:hint="eastAsia"/>
              </w:rPr>
              <w:t>6</w:t>
            </w:r>
            <w:r>
              <w:rPr>
                <w:rFonts w:hint="eastAsia"/>
              </w:rPr>
              <w:t>月</w:t>
            </w:r>
            <w:r>
              <w:rPr>
                <w:rFonts w:hint="eastAsia"/>
              </w:rPr>
              <w:t>2</w:t>
            </w:r>
            <w:r>
              <w:t>3</w:t>
            </w:r>
            <w:r>
              <w:rPr>
                <w:rFonts w:hint="eastAsia"/>
              </w:rPr>
              <w:t>日</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28E7E030" w14:textId="77777777" w:rsidR="00D534E9" w:rsidRDefault="00000000">
            <w:pPr>
              <w:pStyle w:val="af2"/>
            </w:pPr>
            <w:r>
              <w:t>12:00</w:t>
            </w:r>
          </w:p>
        </w:tc>
        <w:tc>
          <w:tcPr>
            <w:tcW w:w="2525" w:type="pct"/>
            <w:tcBorders>
              <w:top w:val="single" w:sz="4" w:space="0" w:color="auto"/>
              <w:left w:val="single" w:sz="4" w:space="0" w:color="auto"/>
              <w:bottom w:val="single" w:sz="4" w:space="0" w:color="auto"/>
              <w:right w:val="single" w:sz="4" w:space="0" w:color="auto"/>
            </w:tcBorders>
            <w:shd w:val="clear" w:color="auto" w:fill="FFFFFF"/>
            <w:tcMar>
              <w:top w:w="0" w:type="dxa"/>
              <w:left w:w="0" w:type="dxa"/>
              <w:bottom w:w="0" w:type="dxa"/>
              <w:right w:w="0" w:type="dxa"/>
            </w:tcMar>
            <w:vAlign w:val="center"/>
          </w:tcPr>
          <w:p w14:paraId="62905B2A" w14:textId="77777777" w:rsidR="00D534E9" w:rsidRDefault="00000000">
            <w:pPr>
              <w:pStyle w:val="af2"/>
            </w:pPr>
            <w:r>
              <w:t>参赛选手报到结束</w:t>
            </w:r>
          </w:p>
        </w:tc>
      </w:tr>
      <w:tr w:rsidR="00D534E9" w14:paraId="4F3738DA"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28424421"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113C7065" w14:textId="77777777" w:rsidR="00D534E9" w:rsidRDefault="00000000">
            <w:pPr>
              <w:pStyle w:val="af2"/>
            </w:pPr>
            <w:r>
              <w:t>13:00</w:t>
            </w:r>
            <w:r>
              <w:t>～</w:t>
            </w:r>
            <w:r>
              <w:t>16:00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56B09454" w14:textId="77777777" w:rsidR="00D534E9" w:rsidRDefault="00000000">
            <w:pPr>
              <w:pStyle w:val="af2"/>
            </w:pPr>
            <w:r>
              <w:t>赛前说明会及场次抽签</w:t>
            </w:r>
          </w:p>
        </w:tc>
      </w:tr>
      <w:tr w:rsidR="00D534E9" w14:paraId="51092421"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148CD0F9"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939A8C2" w14:textId="77777777" w:rsidR="00D534E9" w:rsidRDefault="00000000">
            <w:pPr>
              <w:pStyle w:val="af2"/>
            </w:pPr>
            <w:r>
              <w:t>16:00</w:t>
            </w:r>
            <w:r>
              <w:t>～</w:t>
            </w:r>
            <w:r>
              <w:t>16:30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340C258B" w14:textId="77777777" w:rsidR="00D534E9" w:rsidRDefault="00000000">
            <w:pPr>
              <w:pStyle w:val="af2"/>
            </w:pPr>
            <w:r>
              <w:t>参赛选手熟悉场地</w:t>
            </w:r>
          </w:p>
        </w:tc>
      </w:tr>
      <w:tr w:rsidR="00D534E9" w14:paraId="51D5D9A2" w14:textId="77777777">
        <w:trPr>
          <w:trHeight w:val="436"/>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6BBEFA3" w14:textId="14D52129" w:rsidR="00D534E9" w:rsidRDefault="0079540B">
            <w:pPr>
              <w:pStyle w:val="af2"/>
            </w:pPr>
            <w:r>
              <w:rPr>
                <w:rFonts w:hint="eastAsia"/>
              </w:rPr>
              <w:t>6</w:t>
            </w:r>
            <w:r>
              <w:rPr>
                <w:rFonts w:hint="eastAsia"/>
              </w:rPr>
              <w:t>月</w:t>
            </w:r>
            <w:r>
              <w:rPr>
                <w:rFonts w:hint="eastAsia"/>
              </w:rPr>
              <w:t>2</w:t>
            </w:r>
            <w:r>
              <w:t>4</w:t>
            </w:r>
            <w:r>
              <w:rPr>
                <w:rFonts w:hint="eastAsia"/>
              </w:rPr>
              <w:t>日</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ACC1542" w14:textId="77777777" w:rsidR="00D534E9" w:rsidRDefault="00000000">
            <w:pPr>
              <w:pStyle w:val="af2"/>
            </w:pPr>
            <w:r>
              <w:t>07:30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42585586" w14:textId="77777777" w:rsidR="00D534E9" w:rsidRDefault="00000000">
            <w:pPr>
              <w:pStyle w:val="af2"/>
            </w:pPr>
            <w:r>
              <w:t>参赛选手到达竞赛场馆</w:t>
            </w:r>
          </w:p>
        </w:tc>
      </w:tr>
      <w:tr w:rsidR="00D534E9" w14:paraId="2052D019"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140B0188"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0546848B" w14:textId="77777777" w:rsidR="00D534E9" w:rsidRDefault="00000000">
            <w:pPr>
              <w:pStyle w:val="af2"/>
            </w:pPr>
            <w:r>
              <w:t>07:30</w:t>
            </w:r>
            <w:r>
              <w:t>～</w:t>
            </w:r>
            <w:r>
              <w:t>07:50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7D577C91" w14:textId="77777777" w:rsidR="00D534E9" w:rsidRDefault="00000000">
            <w:pPr>
              <w:pStyle w:val="af2"/>
            </w:pPr>
            <w:r>
              <w:t>参赛选手检录、抽签（第一场）</w:t>
            </w:r>
          </w:p>
        </w:tc>
      </w:tr>
      <w:tr w:rsidR="00D534E9" w14:paraId="6C6D4E2E"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240607A8"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166070D4" w14:textId="77777777" w:rsidR="00D534E9" w:rsidRDefault="00000000">
            <w:pPr>
              <w:pStyle w:val="af2"/>
            </w:pPr>
            <w:r>
              <w:t>08:30</w:t>
            </w:r>
            <w:r>
              <w:t>～</w:t>
            </w:r>
            <w:r>
              <w:t>18:00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0CD542B8" w14:textId="77777777" w:rsidR="00D534E9" w:rsidRDefault="00000000">
            <w:pPr>
              <w:pStyle w:val="af2"/>
            </w:pPr>
            <w:r>
              <w:t>教师组答辩</w:t>
            </w:r>
          </w:p>
        </w:tc>
      </w:tr>
      <w:tr w:rsidR="00D534E9" w14:paraId="3628DCCD"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385D2389"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68291D1A" w14:textId="77777777" w:rsidR="00D534E9" w:rsidRDefault="00000000">
            <w:pPr>
              <w:pStyle w:val="af2"/>
            </w:pPr>
            <w:r>
              <w:t>08:00</w:t>
            </w:r>
            <w:r>
              <w:t>～</w:t>
            </w:r>
            <w:r>
              <w:t>12:00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0C4E6296" w14:textId="77777777" w:rsidR="00D534E9" w:rsidRDefault="00000000">
            <w:pPr>
              <w:pStyle w:val="af2"/>
            </w:pPr>
            <w:r>
              <w:t>正式竞赛（第一场）</w:t>
            </w:r>
          </w:p>
        </w:tc>
      </w:tr>
      <w:tr w:rsidR="00D534E9" w14:paraId="2DBE38C0"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58AB62D0"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41FAA432" w14:textId="77777777" w:rsidR="00D534E9" w:rsidRDefault="00000000">
            <w:pPr>
              <w:pStyle w:val="af2"/>
            </w:pPr>
            <w:r>
              <w:t>14:00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4779FBD0" w14:textId="77777777" w:rsidR="00D534E9" w:rsidRDefault="00000000">
            <w:pPr>
              <w:pStyle w:val="af2"/>
            </w:pPr>
            <w:r>
              <w:t>参赛选手到达竞赛场馆</w:t>
            </w:r>
          </w:p>
        </w:tc>
      </w:tr>
      <w:tr w:rsidR="00D534E9" w14:paraId="6886330F"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7593DD96"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44A8BA67" w14:textId="77777777" w:rsidR="00D534E9" w:rsidRDefault="00000000">
            <w:pPr>
              <w:pStyle w:val="af2"/>
            </w:pPr>
            <w:r>
              <w:t>14:00</w:t>
            </w:r>
            <w:r>
              <w:t>～</w:t>
            </w:r>
            <w:r>
              <w:t>14:20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1803E573" w14:textId="77777777" w:rsidR="00D534E9" w:rsidRDefault="00000000">
            <w:pPr>
              <w:pStyle w:val="af2"/>
            </w:pPr>
            <w:r>
              <w:t>参赛选手检录、抽签（第二场）</w:t>
            </w:r>
          </w:p>
        </w:tc>
      </w:tr>
      <w:tr w:rsidR="00D534E9" w14:paraId="2D21F462"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7F61AED2"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617CAF77" w14:textId="77777777" w:rsidR="00D534E9" w:rsidRDefault="00000000">
            <w:pPr>
              <w:pStyle w:val="af2"/>
            </w:pPr>
            <w:r>
              <w:t>14:30</w:t>
            </w:r>
            <w:r>
              <w:t>～</w:t>
            </w:r>
            <w:r>
              <w:t>18:30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076447C5" w14:textId="77777777" w:rsidR="00D534E9" w:rsidRDefault="00000000">
            <w:pPr>
              <w:pStyle w:val="af2"/>
            </w:pPr>
            <w:r>
              <w:t>正式竞赛（第二场）</w:t>
            </w:r>
          </w:p>
        </w:tc>
      </w:tr>
      <w:tr w:rsidR="00D534E9" w14:paraId="0FCF27E5" w14:textId="77777777">
        <w:trPr>
          <w:trHeight w:val="397"/>
          <w:jc w:val="center"/>
        </w:trPr>
        <w:tc>
          <w:tcPr>
            <w:tcW w:w="895"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0AA926B3" w14:textId="6CDB2A77" w:rsidR="00D534E9" w:rsidRDefault="0079540B">
            <w:pPr>
              <w:pStyle w:val="af2"/>
            </w:pPr>
            <w:r>
              <w:rPr>
                <w:rFonts w:hint="eastAsia"/>
              </w:rPr>
              <w:t>6</w:t>
            </w:r>
            <w:r>
              <w:rPr>
                <w:rFonts w:hint="eastAsia"/>
              </w:rPr>
              <w:t>月</w:t>
            </w:r>
            <w:r>
              <w:rPr>
                <w:rFonts w:hint="eastAsia"/>
              </w:rPr>
              <w:t>2</w:t>
            </w:r>
            <w:r>
              <w:t>5</w:t>
            </w:r>
            <w:r>
              <w:rPr>
                <w:rFonts w:hint="eastAsia"/>
              </w:rPr>
              <w:t>日</w:t>
            </w: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2C36D6F" w14:textId="77777777" w:rsidR="00D534E9" w:rsidRDefault="00000000">
            <w:pPr>
              <w:pStyle w:val="af2"/>
            </w:pPr>
            <w:r>
              <w:t>07:30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4E4A348F" w14:textId="77777777" w:rsidR="00D534E9" w:rsidRDefault="00000000">
            <w:pPr>
              <w:pStyle w:val="af2"/>
            </w:pPr>
            <w:r>
              <w:t>参赛选手到达竞赛场馆</w:t>
            </w:r>
          </w:p>
        </w:tc>
      </w:tr>
      <w:tr w:rsidR="00D534E9" w14:paraId="58A9956C"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193A3CC8"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6A3A8E29" w14:textId="77777777" w:rsidR="00D534E9" w:rsidRDefault="00000000">
            <w:pPr>
              <w:pStyle w:val="af2"/>
            </w:pPr>
            <w:r>
              <w:t>07:30</w:t>
            </w:r>
            <w:r>
              <w:t>～</w:t>
            </w:r>
            <w:r>
              <w:t>07:50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636C9C00" w14:textId="77777777" w:rsidR="00D534E9" w:rsidRDefault="00000000">
            <w:pPr>
              <w:pStyle w:val="af2"/>
            </w:pPr>
            <w:r>
              <w:t>参赛选手检录、抽签（第三场）</w:t>
            </w:r>
          </w:p>
        </w:tc>
      </w:tr>
      <w:tr w:rsidR="00D534E9" w14:paraId="68A5F0D8"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7CD63FE0"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425D66F1" w14:textId="77777777" w:rsidR="00D534E9" w:rsidRDefault="00000000">
            <w:pPr>
              <w:pStyle w:val="af2"/>
            </w:pPr>
            <w:r>
              <w:t>08:00</w:t>
            </w:r>
            <w:r>
              <w:t>～</w:t>
            </w:r>
            <w:r>
              <w:t>12:00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1442FB0D" w14:textId="77777777" w:rsidR="00D534E9" w:rsidRDefault="00000000">
            <w:pPr>
              <w:pStyle w:val="af2"/>
            </w:pPr>
            <w:r>
              <w:t>正式竞赛（第三场）</w:t>
            </w:r>
          </w:p>
        </w:tc>
      </w:tr>
      <w:tr w:rsidR="00D534E9" w14:paraId="5E355191"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4115877A"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71FB3A92" w14:textId="77777777" w:rsidR="00D534E9" w:rsidRDefault="00000000">
            <w:pPr>
              <w:pStyle w:val="af2"/>
            </w:pPr>
            <w:r>
              <w:t>14:00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4E02D86B" w14:textId="77777777" w:rsidR="00D534E9" w:rsidRDefault="00000000">
            <w:pPr>
              <w:pStyle w:val="af2"/>
            </w:pPr>
            <w:r>
              <w:t>参赛选手到达竞赛场馆</w:t>
            </w:r>
          </w:p>
        </w:tc>
      </w:tr>
      <w:tr w:rsidR="00D534E9" w14:paraId="1A7BF445"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3E871991"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5FECAD1C" w14:textId="77777777" w:rsidR="00D534E9" w:rsidRDefault="00000000">
            <w:pPr>
              <w:pStyle w:val="af2"/>
            </w:pPr>
            <w:r>
              <w:t>14:00</w:t>
            </w:r>
            <w:r>
              <w:t>～</w:t>
            </w:r>
            <w:r>
              <w:t>14:20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15B9F86C" w14:textId="77777777" w:rsidR="00D534E9" w:rsidRDefault="00000000">
            <w:pPr>
              <w:pStyle w:val="af2"/>
            </w:pPr>
            <w:r>
              <w:t>参赛选手检录、抽签（第四场）</w:t>
            </w:r>
          </w:p>
        </w:tc>
      </w:tr>
      <w:tr w:rsidR="00D534E9" w14:paraId="2922DD8D" w14:textId="77777777">
        <w:trPr>
          <w:trHeight w:val="397"/>
          <w:jc w:val="center"/>
        </w:trPr>
        <w:tc>
          <w:tcPr>
            <w:tcW w:w="895" w:type="pct"/>
            <w:vMerge/>
            <w:tcBorders>
              <w:top w:val="single" w:sz="4" w:space="0" w:color="auto"/>
              <w:left w:val="single" w:sz="4" w:space="0" w:color="auto"/>
              <w:bottom w:val="single" w:sz="4" w:space="0" w:color="auto"/>
              <w:right w:val="single" w:sz="4" w:space="0" w:color="auto"/>
            </w:tcBorders>
            <w:vAlign w:val="center"/>
          </w:tcPr>
          <w:p w14:paraId="2056B4EA" w14:textId="77777777" w:rsidR="00D534E9" w:rsidRDefault="00D534E9">
            <w:pPr>
              <w:pStyle w:val="af2"/>
            </w:pPr>
          </w:p>
        </w:tc>
        <w:tc>
          <w:tcPr>
            <w:tcW w:w="1580" w:type="pct"/>
            <w:tcBorders>
              <w:top w:val="single" w:sz="4" w:space="0" w:color="auto"/>
              <w:left w:val="single" w:sz="4" w:space="0" w:color="auto"/>
              <w:bottom w:val="single" w:sz="4" w:space="0" w:color="auto"/>
              <w:right w:val="single" w:sz="4" w:space="0" w:color="auto"/>
            </w:tcBorders>
            <w:shd w:val="clear" w:color="auto" w:fill="FFFFFF"/>
            <w:vAlign w:val="center"/>
          </w:tcPr>
          <w:p w14:paraId="3967312D" w14:textId="77777777" w:rsidR="00D534E9" w:rsidRDefault="00000000">
            <w:pPr>
              <w:pStyle w:val="af2"/>
            </w:pPr>
            <w:r>
              <w:t>14:30</w:t>
            </w:r>
            <w:r>
              <w:t>～</w:t>
            </w:r>
            <w:r>
              <w:t>18:30</w:t>
            </w:r>
          </w:p>
        </w:tc>
        <w:tc>
          <w:tcPr>
            <w:tcW w:w="2525" w:type="pct"/>
            <w:tcBorders>
              <w:top w:val="single" w:sz="4" w:space="0" w:color="auto"/>
              <w:left w:val="single" w:sz="4" w:space="0" w:color="auto"/>
              <w:bottom w:val="single" w:sz="4" w:space="0" w:color="auto"/>
              <w:right w:val="single" w:sz="4" w:space="0" w:color="auto"/>
            </w:tcBorders>
            <w:shd w:val="clear" w:color="auto" w:fill="FFFFFF"/>
            <w:vAlign w:val="center"/>
          </w:tcPr>
          <w:p w14:paraId="46D65FB8" w14:textId="77777777" w:rsidR="00D534E9" w:rsidRDefault="00000000">
            <w:pPr>
              <w:pStyle w:val="af2"/>
            </w:pPr>
            <w:r>
              <w:t>正式竞赛（第四场）</w:t>
            </w:r>
          </w:p>
        </w:tc>
      </w:tr>
      <w:tr w:rsidR="00D534E9" w14:paraId="0204DE67" w14:textId="77777777">
        <w:trPr>
          <w:trHeight w:val="1258"/>
          <w:jc w:val="center"/>
        </w:trPr>
        <w:tc>
          <w:tcPr>
            <w:tcW w:w="895" w:type="pct"/>
            <w:tcBorders>
              <w:top w:val="single" w:sz="4" w:space="0" w:color="auto"/>
              <w:left w:val="single" w:sz="4" w:space="0" w:color="auto"/>
              <w:bottom w:val="single" w:sz="4" w:space="0" w:color="auto"/>
              <w:right w:val="single" w:sz="4" w:space="0" w:color="auto"/>
            </w:tcBorders>
            <w:shd w:val="clear" w:color="auto" w:fill="FFFFFF"/>
            <w:vAlign w:val="center"/>
          </w:tcPr>
          <w:p w14:paraId="399A3D8B" w14:textId="6C9F07D4" w:rsidR="00D534E9" w:rsidRDefault="0079540B">
            <w:pPr>
              <w:pStyle w:val="af2"/>
            </w:pPr>
            <w:r>
              <w:rPr>
                <w:rFonts w:hint="eastAsia"/>
              </w:rPr>
              <w:t>6</w:t>
            </w:r>
            <w:r>
              <w:rPr>
                <w:rFonts w:hint="eastAsia"/>
              </w:rPr>
              <w:t>月</w:t>
            </w:r>
            <w:r>
              <w:rPr>
                <w:rFonts w:hint="eastAsia"/>
              </w:rPr>
              <w:t>2</w:t>
            </w:r>
            <w:r>
              <w:t>6</w:t>
            </w:r>
            <w:r>
              <w:rPr>
                <w:rFonts w:hint="eastAsia"/>
              </w:rPr>
              <w:t>日</w:t>
            </w:r>
          </w:p>
        </w:tc>
        <w:tc>
          <w:tcPr>
            <w:tcW w:w="1580" w:type="pct"/>
            <w:tcBorders>
              <w:top w:val="single" w:sz="4" w:space="0" w:color="auto"/>
              <w:left w:val="single" w:sz="4" w:space="0" w:color="auto"/>
              <w:right w:val="single" w:sz="4" w:space="0" w:color="auto"/>
            </w:tcBorders>
            <w:shd w:val="clear" w:color="auto" w:fill="FFFFFF"/>
            <w:vAlign w:val="center"/>
          </w:tcPr>
          <w:p w14:paraId="1235D0F4" w14:textId="77777777" w:rsidR="00D534E9" w:rsidRDefault="00000000">
            <w:pPr>
              <w:pStyle w:val="af2"/>
            </w:pPr>
            <w:r>
              <w:t>9:00</w:t>
            </w:r>
            <w:r>
              <w:t>～</w:t>
            </w:r>
            <w:r>
              <w:t>11:00</w:t>
            </w:r>
          </w:p>
        </w:tc>
        <w:tc>
          <w:tcPr>
            <w:tcW w:w="2525" w:type="pct"/>
            <w:tcBorders>
              <w:top w:val="single" w:sz="4" w:space="0" w:color="auto"/>
              <w:left w:val="single" w:sz="4" w:space="0" w:color="auto"/>
              <w:right w:val="single" w:sz="4" w:space="0" w:color="auto"/>
            </w:tcBorders>
            <w:shd w:val="clear" w:color="auto" w:fill="FFFFFF"/>
            <w:vAlign w:val="center"/>
          </w:tcPr>
          <w:p w14:paraId="359DCE6C" w14:textId="77777777" w:rsidR="00D534E9" w:rsidRDefault="00000000">
            <w:pPr>
              <w:pStyle w:val="af2"/>
            </w:pPr>
            <w:r>
              <w:t>大赛闭赛式、颁发证书</w:t>
            </w:r>
          </w:p>
        </w:tc>
      </w:tr>
    </w:tbl>
    <w:p w14:paraId="0FD4CEBE" w14:textId="77777777" w:rsidR="00D534E9" w:rsidRDefault="00000000">
      <w:pPr>
        <w:ind w:firstLine="562"/>
        <w:rPr>
          <w:b/>
        </w:rPr>
      </w:pPr>
      <w:r>
        <w:rPr>
          <w:rFonts w:hint="eastAsia"/>
          <w:b/>
        </w:rPr>
        <w:t>2</w:t>
      </w:r>
      <w:r>
        <w:rPr>
          <w:b/>
        </w:rPr>
        <w:t>.</w:t>
      </w:r>
      <w:r>
        <w:rPr>
          <w:b/>
        </w:rPr>
        <w:t>竞赛地点：</w:t>
      </w:r>
      <w:r>
        <w:rPr>
          <w:rFonts w:hint="eastAsia"/>
          <w:b/>
        </w:rPr>
        <w:t>江西冶金职业技术学院</w:t>
      </w:r>
    </w:p>
    <w:p w14:paraId="720C00C7" w14:textId="77777777" w:rsidR="00D534E9" w:rsidRDefault="00000000">
      <w:pPr>
        <w:ind w:firstLine="560"/>
      </w:pPr>
      <w:r>
        <w:t>报到地点和住宿酒店等安排详见报到通知。</w:t>
      </w:r>
    </w:p>
    <w:p w14:paraId="5186B426" w14:textId="77777777" w:rsidR="00D534E9" w:rsidRDefault="00000000">
      <w:pPr>
        <w:pStyle w:val="1"/>
      </w:pPr>
      <w:bookmarkStart w:id="3" w:name="_Toc132638915"/>
      <w:r>
        <w:t>四、竞赛方式与内容</w:t>
      </w:r>
      <w:bookmarkEnd w:id="3"/>
    </w:p>
    <w:p w14:paraId="37B9F856" w14:textId="77777777" w:rsidR="00D534E9" w:rsidRDefault="00000000">
      <w:pPr>
        <w:ind w:firstLine="562"/>
        <w:rPr>
          <w:b/>
        </w:rPr>
      </w:pPr>
      <w:r>
        <w:rPr>
          <w:rFonts w:hint="eastAsia"/>
          <w:b/>
        </w:rPr>
        <w:t>1</w:t>
      </w:r>
      <w:r>
        <w:rPr>
          <w:b/>
        </w:rPr>
        <w:t>.</w:t>
      </w:r>
      <w:r>
        <w:rPr>
          <w:b/>
        </w:rPr>
        <w:t>竞赛方式</w:t>
      </w:r>
    </w:p>
    <w:p w14:paraId="7478CF9C" w14:textId="77777777" w:rsidR="00D534E9" w:rsidRDefault="00000000">
      <w:pPr>
        <w:ind w:firstLine="560"/>
        <w:rPr>
          <w:kern w:val="0"/>
        </w:rPr>
      </w:pPr>
      <w:r>
        <w:rPr>
          <w:kern w:val="0"/>
        </w:rPr>
        <w:t>本赛项为个人赛，每支参赛队由</w:t>
      </w:r>
      <w:r>
        <w:rPr>
          <w:kern w:val="0"/>
        </w:rPr>
        <w:t>1</w:t>
      </w:r>
      <w:r>
        <w:rPr>
          <w:kern w:val="0"/>
        </w:rPr>
        <w:t>名选手，</w:t>
      </w:r>
      <w:r>
        <w:rPr>
          <w:kern w:val="0"/>
        </w:rPr>
        <w:t>1</w:t>
      </w:r>
      <w:r>
        <w:rPr>
          <w:kern w:val="0"/>
        </w:rPr>
        <w:t>名指导教师和</w:t>
      </w:r>
      <w:r>
        <w:rPr>
          <w:kern w:val="0"/>
        </w:rPr>
        <w:t>1</w:t>
      </w:r>
      <w:r>
        <w:rPr>
          <w:kern w:val="0"/>
        </w:rPr>
        <w:t>名领队组成，每所院校各组别限报</w:t>
      </w:r>
      <w:r>
        <w:rPr>
          <w:kern w:val="0"/>
        </w:rPr>
        <w:t>2</w:t>
      </w:r>
      <w:r>
        <w:rPr>
          <w:kern w:val="0"/>
        </w:rPr>
        <w:t>队。</w:t>
      </w:r>
    </w:p>
    <w:p w14:paraId="59C181BE" w14:textId="77777777" w:rsidR="00D534E9" w:rsidRDefault="00000000">
      <w:pPr>
        <w:ind w:firstLine="560"/>
        <w:rPr>
          <w:kern w:val="0"/>
        </w:rPr>
      </w:pPr>
      <w:r>
        <w:rPr>
          <w:kern w:val="0"/>
        </w:rPr>
        <w:t>中职组与高职组学生只进行实操竞赛。</w:t>
      </w:r>
    </w:p>
    <w:p w14:paraId="6F9B296B" w14:textId="533CEF01" w:rsidR="00D534E9" w:rsidRDefault="00000000">
      <w:pPr>
        <w:ind w:firstLine="560"/>
        <w:rPr>
          <w:kern w:val="0"/>
        </w:rPr>
      </w:pPr>
      <w:r>
        <w:rPr>
          <w:kern w:val="0"/>
        </w:rPr>
        <w:t>教师组分为教学设计和实操两部分内容，教学设计部分占总成绩</w:t>
      </w:r>
      <w:r>
        <w:rPr>
          <w:kern w:val="0"/>
        </w:rPr>
        <w:lastRenderedPageBreak/>
        <w:t>的</w:t>
      </w:r>
      <w:r>
        <w:rPr>
          <w:kern w:val="0"/>
        </w:rPr>
        <w:t>30%</w:t>
      </w:r>
      <w:r>
        <w:rPr>
          <w:kern w:val="0"/>
        </w:rPr>
        <w:t>，采用说课方式，时间为</w:t>
      </w:r>
      <w:r>
        <w:rPr>
          <w:kern w:val="0"/>
        </w:rPr>
        <w:t>15</w:t>
      </w:r>
      <w:r>
        <w:rPr>
          <w:kern w:val="0"/>
        </w:rPr>
        <w:t>分钟，内容与</w:t>
      </w:r>
      <w:r w:rsidR="005C36FB">
        <w:rPr>
          <w:rFonts w:hint="eastAsia"/>
          <w:kern w:val="0"/>
        </w:rPr>
        <w:t>工业</w:t>
      </w:r>
      <w:r>
        <w:rPr>
          <w:kern w:val="0"/>
        </w:rPr>
        <w:t>机器人相关即可，说课内容包含但不限于：课程教学目标、教学内容、教学方法、教学过程、教学媒体、教学资源和环境的选择以及教学评价。各参赛队以自己设计并在说课时阐述的教学方案进行现场授课。该项目旨在考察教师对课程总体设计、课件制作、师范素养等的掌握程度。</w:t>
      </w:r>
    </w:p>
    <w:p w14:paraId="043EB7CD" w14:textId="77777777" w:rsidR="00D534E9" w:rsidRDefault="00000000">
      <w:pPr>
        <w:ind w:firstLine="562"/>
        <w:rPr>
          <w:b/>
        </w:rPr>
      </w:pPr>
      <w:r>
        <w:rPr>
          <w:rFonts w:hint="eastAsia"/>
          <w:b/>
        </w:rPr>
        <w:t>2</w:t>
      </w:r>
      <w:r>
        <w:rPr>
          <w:b/>
        </w:rPr>
        <w:t>.</w:t>
      </w:r>
      <w:r>
        <w:rPr>
          <w:b/>
        </w:rPr>
        <w:t>实操竞赛内容</w:t>
      </w:r>
    </w:p>
    <w:p w14:paraId="751DE17A" w14:textId="268D7FF8" w:rsidR="00D534E9" w:rsidRDefault="00000000">
      <w:pPr>
        <w:ind w:firstLine="560"/>
      </w:pPr>
      <w:r>
        <w:rPr>
          <w:kern w:val="0"/>
        </w:rPr>
        <w:t>参赛选手在</w:t>
      </w:r>
      <w:r>
        <w:rPr>
          <w:kern w:val="0"/>
        </w:rPr>
        <w:t>210</w:t>
      </w:r>
      <w:r>
        <w:rPr>
          <w:kern w:val="0"/>
        </w:rPr>
        <w:t>分钟内，</w:t>
      </w:r>
      <w:r>
        <w:t>以</w:t>
      </w:r>
      <w:bookmarkStart w:id="4" w:name="_Hlk84267144"/>
      <w:r>
        <w:t>工业机器人系统运维培训考核系统</w:t>
      </w:r>
      <w:r>
        <w:t>(BNRT-SMTS-R3)</w:t>
      </w:r>
      <w:bookmarkEnd w:id="4"/>
      <w:r>
        <w:t>为竞赛平台，按照工业机器人系统运维员国家职业技能等级标准（国家职业资格三级</w:t>
      </w:r>
      <w:r>
        <w:t>/</w:t>
      </w:r>
      <w:r>
        <w:t>高级工）要求完成机械装配、电气元件连接、机器人基础调试、联机调试四个部分，通过对工业机器人、</w:t>
      </w:r>
      <w:r>
        <w:t>PLC</w:t>
      </w:r>
      <w:r>
        <w:t>、触摸屏的应用编程，完成整体流程动作</w:t>
      </w:r>
      <w:r>
        <w:rPr>
          <w:rFonts w:hint="eastAsia"/>
        </w:rPr>
        <w:t>，</w:t>
      </w:r>
      <w:r>
        <w:t>同时考核选手的职业素养。</w:t>
      </w:r>
    </w:p>
    <w:p w14:paraId="165FF365" w14:textId="77777777" w:rsidR="00D534E9" w:rsidRDefault="00000000">
      <w:pPr>
        <w:ind w:firstLine="560"/>
      </w:pPr>
      <w:r>
        <w:t>竞赛内容包括：</w:t>
      </w:r>
    </w:p>
    <w:p w14:paraId="7A0916B8" w14:textId="77777777" w:rsidR="00D534E9" w:rsidRDefault="00000000">
      <w:pPr>
        <w:ind w:firstLine="562"/>
        <w:rPr>
          <w:b/>
        </w:rPr>
      </w:pPr>
      <w:r>
        <w:rPr>
          <w:b/>
        </w:rPr>
        <w:t>任务</w:t>
      </w:r>
      <w:r>
        <w:rPr>
          <w:b/>
        </w:rPr>
        <w:t xml:space="preserve"> 1</w:t>
      </w:r>
      <w:r>
        <w:rPr>
          <w:b/>
        </w:rPr>
        <w:t>：工业机器人机械系统拆装与检测</w:t>
      </w:r>
    </w:p>
    <w:p w14:paraId="49B9976A" w14:textId="77777777" w:rsidR="00D534E9" w:rsidRDefault="00000000">
      <w:pPr>
        <w:ind w:firstLine="560"/>
      </w:pPr>
      <w:r>
        <w:t>根据任务书给定的任务要求，完成工业机器人本体拆卸与组装、气路以及末端执行器安装。</w:t>
      </w:r>
    </w:p>
    <w:p w14:paraId="6FF2A009" w14:textId="77777777" w:rsidR="00D534E9" w:rsidRDefault="00000000">
      <w:pPr>
        <w:ind w:firstLine="562"/>
        <w:rPr>
          <w:b/>
        </w:rPr>
      </w:pPr>
      <w:r>
        <w:rPr>
          <w:b/>
        </w:rPr>
        <w:t>任务</w:t>
      </w:r>
      <w:r>
        <w:rPr>
          <w:b/>
        </w:rPr>
        <w:t xml:space="preserve"> 2</w:t>
      </w:r>
      <w:r>
        <w:rPr>
          <w:b/>
        </w:rPr>
        <w:t>：工业机器人电气系统检测与故障诊断</w:t>
      </w:r>
    </w:p>
    <w:p w14:paraId="49F27400" w14:textId="77777777" w:rsidR="00D534E9" w:rsidRDefault="00000000">
      <w:pPr>
        <w:ind w:firstLine="560"/>
      </w:pPr>
      <w:r>
        <w:t>根据任务书给定的任务要求，参考电气原理图，借助辅助工具或仪器仪表完成电气系统、末端执行器、安全回路等电路和气路的检测与故障</w:t>
      </w:r>
      <w:r>
        <w:rPr>
          <w:rFonts w:hint="eastAsia"/>
        </w:rPr>
        <w:t>诊断、</w:t>
      </w:r>
      <w:r>
        <w:t>排除。</w:t>
      </w:r>
    </w:p>
    <w:p w14:paraId="75591237" w14:textId="77777777" w:rsidR="00D534E9" w:rsidRDefault="00000000">
      <w:pPr>
        <w:ind w:firstLine="562"/>
        <w:rPr>
          <w:b/>
        </w:rPr>
      </w:pPr>
      <w:r>
        <w:rPr>
          <w:b/>
        </w:rPr>
        <w:t>任务</w:t>
      </w:r>
      <w:r>
        <w:rPr>
          <w:b/>
        </w:rPr>
        <w:t xml:space="preserve"> 3</w:t>
      </w:r>
      <w:r>
        <w:rPr>
          <w:b/>
        </w:rPr>
        <w:t>：工业机器人控制系统检测与维护</w:t>
      </w:r>
    </w:p>
    <w:p w14:paraId="751CCF99" w14:textId="77777777" w:rsidR="00D534E9" w:rsidRDefault="00000000">
      <w:pPr>
        <w:ind w:firstLine="560"/>
      </w:pPr>
      <w:r>
        <w:t>根据任务书给定的任务要求，完成工业机器人控制系统组态、工</w:t>
      </w:r>
      <w:r>
        <w:lastRenderedPageBreak/>
        <w:t>业机器人系统参数恢复和工业机器人输入输出配置等。</w:t>
      </w:r>
    </w:p>
    <w:p w14:paraId="6D551817" w14:textId="77777777" w:rsidR="00D534E9" w:rsidRDefault="00000000">
      <w:pPr>
        <w:ind w:firstLine="562"/>
        <w:rPr>
          <w:b/>
        </w:rPr>
      </w:pPr>
      <w:r>
        <w:rPr>
          <w:b/>
        </w:rPr>
        <w:t>任务</w:t>
      </w:r>
      <w:r>
        <w:rPr>
          <w:b/>
        </w:rPr>
        <w:t xml:space="preserve"> 4</w:t>
      </w:r>
      <w:r>
        <w:rPr>
          <w:b/>
        </w:rPr>
        <w:t>：工业机器人系统运行状态数据采集</w:t>
      </w:r>
    </w:p>
    <w:p w14:paraId="748A1FC4" w14:textId="77777777" w:rsidR="00D534E9" w:rsidRDefault="00000000">
      <w:pPr>
        <w:ind w:firstLine="600"/>
        <w:rPr>
          <w:bCs/>
          <w:sz w:val="30"/>
          <w:szCs w:val="30"/>
        </w:rPr>
      </w:pPr>
      <w:r>
        <w:rPr>
          <w:bCs/>
          <w:sz w:val="30"/>
          <w:szCs w:val="30"/>
        </w:rPr>
        <w:t>根据任务书给定的任务要求，完成工业机器人运行状态数据采集、立体仓库信息采集、物料信息采集以及工业机器人应用系统数据采集等。</w:t>
      </w:r>
    </w:p>
    <w:p w14:paraId="71F19451" w14:textId="77777777" w:rsidR="00D534E9" w:rsidRDefault="00000000">
      <w:pPr>
        <w:ind w:firstLine="602"/>
        <w:rPr>
          <w:b/>
          <w:bCs/>
          <w:sz w:val="30"/>
          <w:szCs w:val="30"/>
        </w:rPr>
      </w:pPr>
      <w:r>
        <w:rPr>
          <w:b/>
          <w:bCs/>
          <w:sz w:val="30"/>
          <w:szCs w:val="30"/>
        </w:rPr>
        <w:t>任务</w:t>
      </w:r>
      <w:r>
        <w:rPr>
          <w:b/>
          <w:bCs/>
          <w:sz w:val="30"/>
          <w:szCs w:val="30"/>
        </w:rPr>
        <w:t xml:space="preserve"> 5</w:t>
      </w:r>
      <w:r>
        <w:rPr>
          <w:b/>
          <w:bCs/>
          <w:sz w:val="30"/>
          <w:szCs w:val="30"/>
        </w:rPr>
        <w:t>：工业机器人系统智能运维</w:t>
      </w:r>
    </w:p>
    <w:p w14:paraId="5BD3D9D7" w14:textId="77777777" w:rsidR="00D534E9" w:rsidRDefault="00000000">
      <w:pPr>
        <w:ind w:firstLine="600"/>
        <w:rPr>
          <w:bCs/>
          <w:sz w:val="30"/>
          <w:szCs w:val="30"/>
        </w:rPr>
      </w:pPr>
      <w:r>
        <w:rPr>
          <w:bCs/>
          <w:sz w:val="30"/>
          <w:szCs w:val="30"/>
        </w:rPr>
        <w:t>根据任务书给定的任务要求，完成工业机器人现场智能运维和工业机器人远程智能运维。</w:t>
      </w:r>
    </w:p>
    <w:p w14:paraId="6958F507" w14:textId="77777777" w:rsidR="00D534E9" w:rsidRDefault="00000000">
      <w:pPr>
        <w:ind w:firstLine="602"/>
        <w:rPr>
          <w:b/>
          <w:bCs/>
          <w:sz w:val="30"/>
          <w:szCs w:val="30"/>
        </w:rPr>
      </w:pPr>
      <w:r>
        <w:rPr>
          <w:rFonts w:hint="eastAsia"/>
          <w:b/>
          <w:bCs/>
          <w:sz w:val="30"/>
          <w:szCs w:val="30"/>
        </w:rPr>
        <w:t>任务</w:t>
      </w:r>
      <w:r>
        <w:rPr>
          <w:rFonts w:hint="eastAsia"/>
          <w:b/>
          <w:bCs/>
          <w:sz w:val="30"/>
          <w:szCs w:val="30"/>
        </w:rPr>
        <w:t>6</w:t>
      </w:r>
      <w:r>
        <w:rPr>
          <w:rFonts w:hint="eastAsia"/>
          <w:b/>
          <w:bCs/>
          <w:sz w:val="30"/>
          <w:szCs w:val="30"/>
        </w:rPr>
        <w:t>：</w:t>
      </w:r>
      <w:r>
        <w:rPr>
          <w:b/>
          <w:bCs/>
          <w:sz w:val="30"/>
          <w:szCs w:val="30"/>
        </w:rPr>
        <w:t>职业素养</w:t>
      </w:r>
    </w:p>
    <w:p w14:paraId="14BD0B47" w14:textId="77777777" w:rsidR="00D534E9" w:rsidRDefault="00000000">
      <w:pPr>
        <w:ind w:firstLine="600"/>
        <w:rPr>
          <w:sz w:val="30"/>
          <w:szCs w:val="30"/>
        </w:rPr>
      </w:pPr>
      <w:r>
        <w:rPr>
          <w:sz w:val="30"/>
          <w:szCs w:val="30"/>
        </w:rPr>
        <w:t>完成竞赛任务的所有操作符合安全操作规程、职业岗位要求；遵守赛场纪律，尊重赛场工作人员；爱惜赛场设备及器材，赛位整洁。</w:t>
      </w:r>
    </w:p>
    <w:p w14:paraId="33664E54" w14:textId="77777777" w:rsidR="00D534E9" w:rsidRDefault="00000000">
      <w:pPr>
        <w:pStyle w:val="1"/>
      </w:pPr>
      <w:bookmarkStart w:id="5" w:name="_Toc132638916"/>
      <w:r>
        <w:t>五、技术规范</w:t>
      </w:r>
      <w:bookmarkEnd w:id="5"/>
    </w:p>
    <w:p w14:paraId="76D7B472" w14:textId="77777777" w:rsidR="00D534E9" w:rsidRDefault="00000000">
      <w:pPr>
        <w:ind w:firstLine="560"/>
      </w:pPr>
      <w:r>
        <w:t>1.</w:t>
      </w:r>
      <w:r>
        <w:t>工业机器人系统运维员职业标准（职业编码</w:t>
      </w:r>
      <w:r>
        <w:t>6-31-01-10</w:t>
      </w:r>
      <w:r>
        <w:t>）</w:t>
      </w:r>
    </w:p>
    <w:p w14:paraId="4C3261A4" w14:textId="77777777" w:rsidR="00D534E9" w:rsidRDefault="00000000">
      <w:pPr>
        <w:ind w:firstLine="560"/>
      </w:pPr>
      <w:r>
        <w:t>2.</w:t>
      </w:r>
      <w:r>
        <w:t>工业机器人应用编程职业标准（职业编码</w:t>
      </w:r>
      <w:r>
        <w:t>GB/T1.1-2009</w:t>
      </w:r>
      <w:r>
        <w:t>）</w:t>
      </w:r>
    </w:p>
    <w:p w14:paraId="43D89D88" w14:textId="77777777" w:rsidR="00D534E9" w:rsidRDefault="00000000">
      <w:pPr>
        <w:ind w:firstLine="560"/>
      </w:pPr>
      <w:r>
        <w:t>3.</w:t>
      </w:r>
      <w:r>
        <w:t>维修电工国家职业标准（职业编码</w:t>
      </w:r>
      <w:r>
        <w:t>6-07-06-05</w:t>
      </w:r>
      <w:r>
        <w:t>）</w:t>
      </w:r>
    </w:p>
    <w:p w14:paraId="682032C9" w14:textId="77777777" w:rsidR="00D534E9" w:rsidRDefault="00000000">
      <w:pPr>
        <w:ind w:firstLine="560"/>
      </w:pPr>
      <w:r>
        <w:t>4.</w:t>
      </w:r>
      <w:r>
        <w:t>可编程控制系统设计师国家职业标准（职业编码</w:t>
      </w:r>
      <w:r>
        <w:t>X2-02-13-10</w:t>
      </w:r>
      <w:r>
        <w:t>）</w:t>
      </w:r>
    </w:p>
    <w:p w14:paraId="364934B1" w14:textId="77777777" w:rsidR="00D534E9" w:rsidRDefault="00000000">
      <w:pPr>
        <w:ind w:firstLine="560"/>
      </w:pPr>
      <w:r>
        <w:t>5.</w:t>
      </w:r>
      <w:r>
        <w:t>机械设备安装工国家职业标准（职业编码</w:t>
      </w:r>
      <w:r>
        <w:t>6-23-10-01</w:t>
      </w:r>
      <w:r>
        <w:t>）</w:t>
      </w:r>
    </w:p>
    <w:p w14:paraId="317744D1" w14:textId="77777777" w:rsidR="00D534E9" w:rsidRDefault="00000000">
      <w:pPr>
        <w:ind w:firstLine="560"/>
      </w:pPr>
      <w:r>
        <w:t>6.</w:t>
      </w:r>
      <w:r>
        <w:t>维修电工国家职业标准（职业编码</w:t>
      </w:r>
      <w:r>
        <w:t>6-07-06-05</w:t>
      </w:r>
      <w:r>
        <w:t>）</w:t>
      </w:r>
    </w:p>
    <w:p w14:paraId="4797C996" w14:textId="77777777" w:rsidR="00D534E9" w:rsidRDefault="00000000">
      <w:pPr>
        <w:ind w:firstLine="560"/>
      </w:pPr>
      <w:r>
        <w:t>7.</w:t>
      </w:r>
      <w:r>
        <w:t>电气设备安装工国家职业标准（职业编码</w:t>
      </w:r>
      <w:r>
        <w:t>6-07-06-05</w:t>
      </w:r>
      <w:r>
        <w:t>）</w:t>
      </w:r>
    </w:p>
    <w:p w14:paraId="251D5A28" w14:textId="77777777" w:rsidR="00D534E9" w:rsidRDefault="00000000">
      <w:pPr>
        <w:ind w:firstLine="560"/>
      </w:pPr>
      <w:r>
        <w:t>8.</w:t>
      </w:r>
      <w:r>
        <w:t>工业机器人装调维修工（职业编码</w:t>
      </w:r>
      <w:r>
        <w:t>JX04-24-01</w:t>
      </w:r>
      <w:r>
        <w:t>）</w:t>
      </w:r>
    </w:p>
    <w:p w14:paraId="72188220" w14:textId="77777777" w:rsidR="00D534E9" w:rsidRDefault="00000000">
      <w:pPr>
        <w:ind w:firstLine="560"/>
      </w:pPr>
      <w:r>
        <w:t>9.</w:t>
      </w:r>
      <w:r>
        <w:t>工业机器人安全实施规范</w:t>
      </w:r>
      <w:r>
        <w:t>GBT20867-2007</w:t>
      </w:r>
    </w:p>
    <w:p w14:paraId="3144FE69" w14:textId="77777777" w:rsidR="00D534E9" w:rsidRDefault="00000000">
      <w:pPr>
        <w:ind w:firstLine="560"/>
      </w:pPr>
      <w:r>
        <w:lastRenderedPageBreak/>
        <w:t>10.</w:t>
      </w:r>
      <w:r>
        <w:t>《电气设备用图形符号》</w:t>
      </w:r>
      <w:r>
        <w:t>GB/T5465.2-2008</w:t>
      </w:r>
    </w:p>
    <w:p w14:paraId="3EE0D47E" w14:textId="77777777" w:rsidR="00D534E9" w:rsidRDefault="00000000">
      <w:pPr>
        <w:ind w:firstLine="560"/>
      </w:pPr>
      <w:r>
        <w:t>11.</w:t>
      </w:r>
      <w:r>
        <w:t>工业机械电气图用图形符号</w:t>
      </w:r>
      <w:r>
        <w:t>JB/T2739-2008</w:t>
      </w:r>
    </w:p>
    <w:p w14:paraId="5244B127" w14:textId="77777777" w:rsidR="00D534E9" w:rsidRDefault="00000000">
      <w:pPr>
        <w:ind w:firstLine="560"/>
      </w:pPr>
      <w:r>
        <w:t>12.</w:t>
      </w:r>
      <w:r>
        <w:t>机械安全机械电气设备第</w:t>
      </w:r>
      <w:r>
        <w:t>1</w:t>
      </w:r>
      <w:r>
        <w:t>部分通用技术</w:t>
      </w:r>
      <w:r>
        <w:t>GB5226.1-2008</w:t>
      </w:r>
    </w:p>
    <w:p w14:paraId="304CF4AB" w14:textId="77777777" w:rsidR="00D534E9" w:rsidRDefault="00000000">
      <w:pPr>
        <w:pStyle w:val="1"/>
      </w:pPr>
      <w:bookmarkStart w:id="6" w:name="_Toc132638917"/>
      <w:r>
        <w:t>六、技术平台</w:t>
      </w:r>
      <w:bookmarkEnd w:id="6"/>
    </w:p>
    <w:p w14:paraId="13531340" w14:textId="77777777" w:rsidR="00D534E9" w:rsidRDefault="00000000">
      <w:pPr>
        <w:ind w:firstLine="560"/>
      </w:pPr>
      <w:r>
        <w:t>本次大赛的竞赛技术平台采用工业机器人系统运维培训考核系统</w:t>
      </w:r>
      <w:r>
        <w:t>(BNRT-SMTS-R3)</w:t>
      </w:r>
      <w:r>
        <w:t>（如图</w:t>
      </w:r>
      <w:r>
        <w:t>1</w:t>
      </w:r>
      <w:r>
        <w:t>所示），竞赛器材由组委会统一提供。</w:t>
      </w:r>
    </w:p>
    <w:p w14:paraId="75162A88" w14:textId="77777777" w:rsidR="00D534E9" w:rsidRDefault="00000000">
      <w:pPr>
        <w:pStyle w:val="af2"/>
      </w:pPr>
      <w:r>
        <w:rPr>
          <w:noProof/>
        </w:rPr>
        <w:drawing>
          <wp:inline distT="0" distB="0" distL="0" distR="0" wp14:anchorId="4A648533" wp14:editId="0D56CF38">
            <wp:extent cx="4241800" cy="2132330"/>
            <wp:effectExtent l="0" t="0" r="0" b="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255816" cy="2139693"/>
                    </a:xfrm>
                    <a:prstGeom prst="rect">
                      <a:avLst/>
                    </a:prstGeom>
                  </pic:spPr>
                </pic:pic>
              </a:graphicData>
            </a:graphic>
          </wp:inline>
        </w:drawing>
      </w:r>
    </w:p>
    <w:p w14:paraId="6E6A8AA8" w14:textId="77777777" w:rsidR="00D534E9" w:rsidRDefault="00000000">
      <w:pPr>
        <w:pStyle w:val="af2"/>
        <w:rPr>
          <w:rFonts w:cs="Times New Roman"/>
        </w:rPr>
      </w:pPr>
      <w:r>
        <w:t>图</w:t>
      </w:r>
      <w:r>
        <w:fldChar w:fldCharType="begin"/>
      </w:r>
      <w:r>
        <w:instrText xml:space="preserve"> SEQ </w:instrText>
      </w:r>
      <w:r>
        <w:instrText>图</w:instrText>
      </w:r>
      <w:r>
        <w:instrText xml:space="preserve"> \* ARABIC </w:instrText>
      </w:r>
      <w:r>
        <w:fldChar w:fldCharType="separate"/>
      </w:r>
      <w:r>
        <w:t>1</w:t>
      </w:r>
      <w:r>
        <w:fldChar w:fldCharType="end"/>
      </w:r>
      <w:r>
        <w:rPr>
          <w:rFonts w:cs="Times New Roman" w:hint="eastAsia"/>
          <w:sz w:val="21"/>
          <w:szCs w:val="21"/>
        </w:rPr>
        <w:t>工业机器人系统运维培训考核系统</w:t>
      </w:r>
    </w:p>
    <w:p w14:paraId="08563490" w14:textId="77777777" w:rsidR="00D534E9" w:rsidRDefault="00000000">
      <w:pPr>
        <w:ind w:firstLine="560"/>
        <w:rPr>
          <w:spacing w:val="-8"/>
        </w:rPr>
      </w:pPr>
      <w:r>
        <w:t>工业机器人系统运维培训考核系统是依据人社部颁布的国家新职业标准《工业机器人系统运维员》开发的培训考核设备，由可拆装六轴工业机器人、工业机器人运动控制器、伺服驱动器、工业机器人故障设定及诊断智能训练系统、可编程控制器、触摸屏、智能相机、在线监控系统、操作台、编程工作站和供气系统等组成。满足机械系统检查与诊断、电气系统检查与诊断、运行维护与保养、数据采集与状态监控、故障处理等职业功能的培训和考核要求。</w:t>
      </w:r>
    </w:p>
    <w:p w14:paraId="6E2B3095" w14:textId="77777777" w:rsidR="00D534E9" w:rsidRDefault="00000000">
      <w:pPr>
        <w:ind w:firstLine="560"/>
      </w:pPr>
      <w:bookmarkStart w:id="7" w:name="_Toc44171841"/>
      <w:bookmarkStart w:id="8" w:name="_Toc41326723"/>
      <w:r>
        <w:t>1.</w:t>
      </w:r>
      <w:r>
        <w:t>工业机器人本体</w:t>
      </w:r>
      <w:bookmarkEnd w:id="7"/>
      <w:bookmarkEnd w:id="8"/>
      <w:r>
        <w:t>:</w:t>
      </w:r>
    </w:p>
    <w:p w14:paraId="09F3ADC8" w14:textId="77777777" w:rsidR="00D534E9" w:rsidRDefault="00000000">
      <w:pPr>
        <w:pStyle w:val="af2"/>
      </w:pPr>
      <w:r>
        <w:rPr>
          <w:noProof/>
        </w:rPr>
        <w:lastRenderedPageBreak/>
        <w:drawing>
          <wp:inline distT="0" distB="0" distL="0" distR="0" wp14:anchorId="56585B14" wp14:editId="16AAEFE6">
            <wp:extent cx="691515" cy="1365885"/>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2" cstate="print">
                      <a:extLst>
                        <a:ext uri="{28A0092B-C50C-407E-A947-70E740481C1C}">
                          <a14:useLocalDpi xmlns:a14="http://schemas.microsoft.com/office/drawing/2010/main" val="0"/>
                        </a:ext>
                      </a:extLst>
                    </a:blip>
                    <a:srcRect b="2000"/>
                    <a:stretch>
                      <a:fillRect/>
                    </a:stretch>
                  </pic:blipFill>
                  <pic:spPr>
                    <a:xfrm>
                      <a:off x="0" y="0"/>
                      <a:ext cx="702239" cy="1386931"/>
                    </a:xfrm>
                    <a:prstGeom prst="rect">
                      <a:avLst/>
                    </a:prstGeom>
                    <a:noFill/>
                    <a:ln>
                      <a:noFill/>
                    </a:ln>
                  </pic:spPr>
                </pic:pic>
              </a:graphicData>
            </a:graphic>
          </wp:inline>
        </w:drawing>
      </w:r>
    </w:p>
    <w:p w14:paraId="645E89A0" w14:textId="77777777" w:rsidR="00D534E9" w:rsidRDefault="00000000">
      <w:pPr>
        <w:pStyle w:val="af2"/>
      </w:pPr>
      <w:r>
        <w:t>图</w:t>
      </w:r>
      <w:r>
        <w:fldChar w:fldCharType="begin"/>
      </w:r>
      <w:r>
        <w:instrText xml:space="preserve"> SEQ </w:instrText>
      </w:r>
      <w:r>
        <w:instrText>图</w:instrText>
      </w:r>
      <w:r>
        <w:instrText xml:space="preserve"> \* ARABIC </w:instrText>
      </w:r>
      <w:r>
        <w:fldChar w:fldCharType="separate"/>
      </w:r>
      <w:r>
        <w:t>2</w:t>
      </w:r>
      <w:r>
        <w:fldChar w:fldCharType="end"/>
      </w:r>
      <w:r>
        <w:t>机器人本体</w:t>
      </w:r>
    </w:p>
    <w:p w14:paraId="19D2B344" w14:textId="77777777" w:rsidR="00D534E9" w:rsidRDefault="00000000">
      <w:pPr>
        <w:ind w:firstLine="560"/>
      </w:pPr>
      <w:r>
        <w:t>设备配套负载为</w:t>
      </w:r>
      <w:r>
        <w:t>3kg</w:t>
      </w:r>
      <w:r>
        <w:t>的</w:t>
      </w:r>
      <w:r>
        <w:t>BN-R3</w:t>
      </w:r>
      <w:r>
        <w:t>型</w:t>
      </w:r>
      <w:r>
        <w:t>6</w:t>
      </w:r>
      <w:r>
        <w:t>自由度工业机器人</w:t>
      </w:r>
      <w:r>
        <w:t>,</w:t>
      </w:r>
      <w:r>
        <w:t>主要参数如表</w:t>
      </w:r>
      <w:r>
        <w:t>2</w:t>
      </w:r>
      <w:r>
        <w:t>所示。</w:t>
      </w:r>
    </w:p>
    <w:p w14:paraId="43340002" w14:textId="77777777" w:rsidR="00D534E9" w:rsidRDefault="00000000">
      <w:pPr>
        <w:pStyle w:val="af2"/>
        <w:rPr>
          <w:szCs w:val="21"/>
        </w:rPr>
      </w:pPr>
      <w:r>
        <w:t>表</w:t>
      </w:r>
      <w:r>
        <w:fldChar w:fldCharType="begin"/>
      </w:r>
      <w:r>
        <w:instrText xml:space="preserve"> SEQ </w:instrText>
      </w:r>
      <w:r>
        <w:instrText>表</w:instrText>
      </w:r>
      <w:r>
        <w:instrText xml:space="preserve"> \* ARABIC </w:instrText>
      </w:r>
      <w:r>
        <w:fldChar w:fldCharType="separate"/>
      </w:r>
      <w:r>
        <w:t>2</w:t>
      </w:r>
      <w:r>
        <w:fldChar w:fldCharType="end"/>
      </w:r>
      <w:r>
        <w:rPr>
          <w:szCs w:val="21"/>
        </w:rPr>
        <w:t>BN-R3</w:t>
      </w:r>
      <w:r>
        <w:rPr>
          <w:szCs w:val="21"/>
        </w:rPr>
        <w:t>型工业机器人主要参数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4"/>
        <w:gridCol w:w="2038"/>
        <w:gridCol w:w="2183"/>
        <w:gridCol w:w="2117"/>
      </w:tblGrid>
      <w:tr w:rsidR="00D534E9" w14:paraId="5B731E94" w14:textId="77777777">
        <w:tc>
          <w:tcPr>
            <w:tcW w:w="1281" w:type="pct"/>
            <w:shd w:val="clear" w:color="auto" w:fill="auto"/>
            <w:vAlign w:val="center"/>
          </w:tcPr>
          <w:p w14:paraId="3CF1316E" w14:textId="77777777" w:rsidR="00D534E9" w:rsidRDefault="00000000">
            <w:pPr>
              <w:pStyle w:val="af2"/>
            </w:pPr>
            <w:r>
              <w:t>型号</w:t>
            </w:r>
          </w:p>
        </w:tc>
        <w:tc>
          <w:tcPr>
            <w:tcW w:w="1196" w:type="pct"/>
            <w:shd w:val="clear" w:color="auto" w:fill="auto"/>
            <w:vAlign w:val="center"/>
          </w:tcPr>
          <w:p w14:paraId="0C022799" w14:textId="77777777" w:rsidR="00D534E9" w:rsidRDefault="00000000">
            <w:pPr>
              <w:pStyle w:val="af2"/>
            </w:pPr>
            <w:r>
              <w:t>BN-R3</w:t>
            </w:r>
          </w:p>
        </w:tc>
        <w:tc>
          <w:tcPr>
            <w:tcW w:w="1281" w:type="pct"/>
            <w:shd w:val="clear" w:color="auto" w:fill="auto"/>
            <w:vAlign w:val="center"/>
          </w:tcPr>
          <w:p w14:paraId="49B5DBDE" w14:textId="77777777" w:rsidR="00D534E9" w:rsidRDefault="00000000">
            <w:pPr>
              <w:pStyle w:val="af2"/>
            </w:pPr>
            <w:r>
              <w:t>轴数</w:t>
            </w:r>
          </w:p>
        </w:tc>
        <w:tc>
          <w:tcPr>
            <w:tcW w:w="1242" w:type="pct"/>
            <w:shd w:val="clear" w:color="auto" w:fill="auto"/>
            <w:vAlign w:val="center"/>
          </w:tcPr>
          <w:p w14:paraId="60C0B1D5" w14:textId="77777777" w:rsidR="00D534E9" w:rsidRDefault="00000000">
            <w:pPr>
              <w:pStyle w:val="af2"/>
            </w:pPr>
            <w:r>
              <w:t>6</w:t>
            </w:r>
            <w:r>
              <w:t>轴</w:t>
            </w:r>
          </w:p>
        </w:tc>
      </w:tr>
      <w:tr w:rsidR="00D534E9" w14:paraId="4C3E1269" w14:textId="77777777">
        <w:tc>
          <w:tcPr>
            <w:tcW w:w="1281" w:type="pct"/>
            <w:shd w:val="clear" w:color="auto" w:fill="auto"/>
            <w:vAlign w:val="center"/>
          </w:tcPr>
          <w:p w14:paraId="6A690AAD" w14:textId="77777777" w:rsidR="00D534E9" w:rsidRDefault="00000000">
            <w:pPr>
              <w:pStyle w:val="af2"/>
            </w:pPr>
            <w:r>
              <w:t>有效载荷</w:t>
            </w:r>
          </w:p>
        </w:tc>
        <w:tc>
          <w:tcPr>
            <w:tcW w:w="1196" w:type="pct"/>
            <w:shd w:val="clear" w:color="auto" w:fill="auto"/>
            <w:vAlign w:val="center"/>
          </w:tcPr>
          <w:p w14:paraId="5ACB72CD" w14:textId="77777777" w:rsidR="00D534E9" w:rsidRDefault="00000000">
            <w:pPr>
              <w:pStyle w:val="af2"/>
            </w:pPr>
            <w:r>
              <w:t>3kg</w:t>
            </w:r>
          </w:p>
        </w:tc>
        <w:tc>
          <w:tcPr>
            <w:tcW w:w="1281" w:type="pct"/>
            <w:shd w:val="clear" w:color="auto" w:fill="auto"/>
            <w:vAlign w:val="center"/>
          </w:tcPr>
          <w:p w14:paraId="4A000826" w14:textId="77777777" w:rsidR="00D534E9" w:rsidRDefault="00000000">
            <w:pPr>
              <w:pStyle w:val="af2"/>
            </w:pPr>
            <w:r>
              <w:t>重复定位精度</w:t>
            </w:r>
          </w:p>
        </w:tc>
        <w:tc>
          <w:tcPr>
            <w:tcW w:w="1242" w:type="pct"/>
            <w:shd w:val="clear" w:color="auto" w:fill="auto"/>
            <w:vAlign w:val="center"/>
          </w:tcPr>
          <w:p w14:paraId="7E45864C" w14:textId="77777777" w:rsidR="00D534E9" w:rsidRDefault="00000000">
            <w:pPr>
              <w:pStyle w:val="af2"/>
            </w:pPr>
            <w:r>
              <w:t>±0.02mm</w:t>
            </w:r>
          </w:p>
        </w:tc>
      </w:tr>
      <w:tr w:rsidR="00D534E9" w14:paraId="3D1A2130" w14:textId="77777777">
        <w:tc>
          <w:tcPr>
            <w:tcW w:w="1281" w:type="pct"/>
            <w:shd w:val="clear" w:color="auto" w:fill="auto"/>
            <w:vAlign w:val="center"/>
          </w:tcPr>
          <w:p w14:paraId="04552947" w14:textId="77777777" w:rsidR="00D534E9" w:rsidRDefault="00000000">
            <w:pPr>
              <w:pStyle w:val="af2"/>
            </w:pPr>
            <w:r>
              <w:t>环境温度</w:t>
            </w:r>
          </w:p>
        </w:tc>
        <w:tc>
          <w:tcPr>
            <w:tcW w:w="1196" w:type="pct"/>
            <w:shd w:val="clear" w:color="auto" w:fill="auto"/>
            <w:vAlign w:val="center"/>
          </w:tcPr>
          <w:p w14:paraId="521D482E" w14:textId="77777777" w:rsidR="00D534E9" w:rsidRDefault="00000000">
            <w:pPr>
              <w:pStyle w:val="af2"/>
            </w:pPr>
            <w:r>
              <w:t>0~45℃</w:t>
            </w:r>
          </w:p>
        </w:tc>
        <w:tc>
          <w:tcPr>
            <w:tcW w:w="1281" w:type="pct"/>
            <w:shd w:val="clear" w:color="auto" w:fill="auto"/>
            <w:vAlign w:val="center"/>
          </w:tcPr>
          <w:p w14:paraId="4867002D" w14:textId="77777777" w:rsidR="00D534E9" w:rsidRDefault="00000000">
            <w:pPr>
              <w:pStyle w:val="af2"/>
            </w:pPr>
            <w:r>
              <w:t>本体重量</w:t>
            </w:r>
          </w:p>
        </w:tc>
        <w:tc>
          <w:tcPr>
            <w:tcW w:w="1242" w:type="pct"/>
            <w:shd w:val="clear" w:color="auto" w:fill="auto"/>
            <w:vAlign w:val="center"/>
          </w:tcPr>
          <w:p w14:paraId="327E94AB" w14:textId="77777777" w:rsidR="00D534E9" w:rsidRDefault="00000000">
            <w:pPr>
              <w:pStyle w:val="af2"/>
            </w:pPr>
            <w:r>
              <w:t>27kg</w:t>
            </w:r>
          </w:p>
        </w:tc>
      </w:tr>
      <w:tr w:rsidR="00D534E9" w14:paraId="2DF79DAD" w14:textId="77777777">
        <w:tc>
          <w:tcPr>
            <w:tcW w:w="1281" w:type="pct"/>
            <w:shd w:val="clear" w:color="auto" w:fill="auto"/>
            <w:vAlign w:val="center"/>
          </w:tcPr>
          <w:p w14:paraId="2E7809B4" w14:textId="77777777" w:rsidR="00D534E9" w:rsidRDefault="00000000">
            <w:pPr>
              <w:pStyle w:val="af2"/>
            </w:pPr>
            <w:r>
              <w:t>能耗</w:t>
            </w:r>
          </w:p>
        </w:tc>
        <w:tc>
          <w:tcPr>
            <w:tcW w:w="1196" w:type="pct"/>
            <w:shd w:val="clear" w:color="auto" w:fill="auto"/>
            <w:vAlign w:val="center"/>
          </w:tcPr>
          <w:p w14:paraId="4E18FB02" w14:textId="77777777" w:rsidR="00D534E9" w:rsidRDefault="00000000">
            <w:pPr>
              <w:pStyle w:val="af2"/>
            </w:pPr>
            <w:r>
              <w:t>1kw</w:t>
            </w:r>
          </w:p>
        </w:tc>
        <w:tc>
          <w:tcPr>
            <w:tcW w:w="1281" w:type="pct"/>
            <w:shd w:val="clear" w:color="auto" w:fill="auto"/>
            <w:vAlign w:val="center"/>
          </w:tcPr>
          <w:p w14:paraId="2F62538B" w14:textId="77777777" w:rsidR="00D534E9" w:rsidRDefault="00000000">
            <w:pPr>
              <w:pStyle w:val="af2"/>
            </w:pPr>
            <w:r>
              <w:t>安装方式</w:t>
            </w:r>
          </w:p>
        </w:tc>
        <w:tc>
          <w:tcPr>
            <w:tcW w:w="1242" w:type="pct"/>
            <w:shd w:val="clear" w:color="auto" w:fill="auto"/>
            <w:vAlign w:val="center"/>
          </w:tcPr>
          <w:p w14:paraId="6A2BD0D6" w14:textId="77777777" w:rsidR="00D534E9" w:rsidRDefault="00000000">
            <w:pPr>
              <w:pStyle w:val="af2"/>
            </w:pPr>
            <w:r>
              <w:t>任意角度</w:t>
            </w:r>
          </w:p>
        </w:tc>
      </w:tr>
      <w:tr w:rsidR="00D534E9" w14:paraId="2C41B461" w14:textId="77777777">
        <w:tc>
          <w:tcPr>
            <w:tcW w:w="1281" w:type="pct"/>
            <w:shd w:val="clear" w:color="auto" w:fill="auto"/>
            <w:vAlign w:val="center"/>
          </w:tcPr>
          <w:p w14:paraId="0F68B9F6" w14:textId="77777777" w:rsidR="00D534E9" w:rsidRDefault="00000000">
            <w:pPr>
              <w:pStyle w:val="af2"/>
            </w:pPr>
            <w:r>
              <w:t>功能</w:t>
            </w:r>
          </w:p>
        </w:tc>
        <w:tc>
          <w:tcPr>
            <w:tcW w:w="1196" w:type="pct"/>
            <w:shd w:val="clear" w:color="auto" w:fill="auto"/>
            <w:vAlign w:val="center"/>
          </w:tcPr>
          <w:p w14:paraId="3FB2CA1D" w14:textId="77777777" w:rsidR="00D534E9" w:rsidRDefault="00000000">
            <w:pPr>
              <w:pStyle w:val="af2"/>
            </w:pPr>
            <w:r>
              <w:t>装配、物料搬运</w:t>
            </w:r>
          </w:p>
        </w:tc>
        <w:tc>
          <w:tcPr>
            <w:tcW w:w="1281" w:type="pct"/>
            <w:shd w:val="clear" w:color="auto" w:fill="auto"/>
            <w:vAlign w:val="center"/>
          </w:tcPr>
          <w:p w14:paraId="490099C5" w14:textId="77777777" w:rsidR="00D534E9" w:rsidRDefault="00000000">
            <w:pPr>
              <w:pStyle w:val="af2"/>
            </w:pPr>
            <w:r>
              <w:t>最大臂展</w:t>
            </w:r>
          </w:p>
        </w:tc>
        <w:tc>
          <w:tcPr>
            <w:tcW w:w="1242" w:type="pct"/>
            <w:shd w:val="clear" w:color="auto" w:fill="auto"/>
            <w:vAlign w:val="center"/>
          </w:tcPr>
          <w:p w14:paraId="3717EF3C" w14:textId="77777777" w:rsidR="00D534E9" w:rsidRDefault="00000000">
            <w:pPr>
              <w:pStyle w:val="af2"/>
            </w:pPr>
            <w:r>
              <w:t>593mm</w:t>
            </w:r>
          </w:p>
        </w:tc>
      </w:tr>
      <w:tr w:rsidR="00D534E9" w14:paraId="1F7505CA" w14:textId="77777777">
        <w:tc>
          <w:tcPr>
            <w:tcW w:w="1281" w:type="pct"/>
            <w:shd w:val="clear" w:color="auto" w:fill="auto"/>
            <w:vAlign w:val="center"/>
          </w:tcPr>
          <w:p w14:paraId="6FB1B012" w14:textId="77777777" w:rsidR="00D534E9" w:rsidRDefault="00000000">
            <w:pPr>
              <w:pStyle w:val="af2"/>
            </w:pPr>
            <w:r>
              <w:t>本体防护等级</w:t>
            </w:r>
          </w:p>
        </w:tc>
        <w:tc>
          <w:tcPr>
            <w:tcW w:w="1196" w:type="pct"/>
            <w:shd w:val="clear" w:color="auto" w:fill="auto"/>
            <w:vAlign w:val="center"/>
          </w:tcPr>
          <w:p w14:paraId="0EBCA3A5" w14:textId="77777777" w:rsidR="00D534E9" w:rsidRDefault="00000000">
            <w:pPr>
              <w:pStyle w:val="af2"/>
            </w:pPr>
            <w:r>
              <w:t>IP40</w:t>
            </w:r>
          </w:p>
        </w:tc>
        <w:tc>
          <w:tcPr>
            <w:tcW w:w="1281" w:type="pct"/>
            <w:shd w:val="clear" w:color="auto" w:fill="auto"/>
            <w:vAlign w:val="center"/>
          </w:tcPr>
          <w:p w14:paraId="75DEA337" w14:textId="77777777" w:rsidR="00D534E9" w:rsidRDefault="00000000">
            <w:pPr>
              <w:pStyle w:val="af2"/>
            </w:pPr>
            <w:r>
              <w:t>电柜防护等级</w:t>
            </w:r>
          </w:p>
        </w:tc>
        <w:tc>
          <w:tcPr>
            <w:tcW w:w="1242" w:type="pct"/>
            <w:shd w:val="clear" w:color="auto" w:fill="auto"/>
            <w:vAlign w:val="center"/>
          </w:tcPr>
          <w:p w14:paraId="7928709C" w14:textId="77777777" w:rsidR="00D534E9" w:rsidRDefault="00000000">
            <w:pPr>
              <w:pStyle w:val="af2"/>
            </w:pPr>
            <w:r>
              <w:t>IP20</w:t>
            </w:r>
          </w:p>
        </w:tc>
      </w:tr>
      <w:tr w:rsidR="00D534E9" w14:paraId="576D9BDB" w14:textId="77777777">
        <w:tc>
          <w:tcPr>
            <w:tcW w:w="2477" w:type="pct"/>
            <w:gridSpan w:val="2"/>
            <w:shd w:val="clear" w:color="auto" w:fill="auto"/>
            <w:vAlign w:val="center"/>
          </w:tcPr>
          <w:p w14:paraId="676BC643" w14:textId="77777777" w:rsidR="00D534E9" w:rsidRDefault="00000000">
            <w:pPr>
              <w:pStyle w:val="af2"/>
            </w:pPr>
            <w:r>
              <w:t>各轴运动范围</w:t>
            </w:r>
          </w:p>
        </w:tc>
        <w:tc>
          <w:tcPr>
            <w:tcW w:w="2523" w:type="pct"/>
            <w:gridSpan w:val="2"/>
            <w:shd w:val="clear" w:color="auto" w:fill="auto"/>
            <w:vAlign w:val="center"/>
          </w:tcPr>
          <w:p w14:paraId="2CA1D4CE" w14:textId="77777777" w:rsidR="00D534E9" w:rsidRDefault="00000000">
            <w:pPr>
              <w:pStyle w:val="af2"/>
            </w:pPr>
            <w:r>
              <w:t>最大单轴速度</w:t>
            </w:r>
          </w:p>
        </w:tc>
      </w:tr>
      <w:tr w:rsidR="00D534E9" w14:paraId="2FEC182D" w14:textId="77777777">
        <w:trPr>
          <w:trHeight w:val="983"/>
        </w:trPr>
        <w:tc>
          <w:tcPr>
            <w:tcW w:w="1281" w:type="pct"/>
            <w:shd w:val="clear" w:color="auto" w:fill="auto"/>
          </w:tcPr>
          <w:p w14:paraId="2301032B" w14:textId="77777777" w:rsidR="00D534E9" w:rsidRDefault="00000000">
            <w:pPr>
              <w:pStyle w:val="af2"/>
            </w:pPr>
            <w:r>
              <w:t>J1</w:t>
            </w:r>
            <w:r>
              <w:t>轴</w:t>
            </w:r>
          </w:p>
          <w:p w14:paraId="78E33D98" w14:textId="77777777" w:rsidR="00D534E9" w:rsidRDefault="00000000">
            <w:pPr>
              <w:pStyle w:val="af2"/>
            </w:pPr>
            <w:r>
              <w:t>J2</w:t>
            </w:r>
            <w:r>
              <w:t>轴</w:t>
            </w:r>
          </w:p>
          <w:p w14:paraId="40BEDA2B" w14:textId="77777777" w:rsidR="00D534E9" w:rsidRDefault="00000000">
            <w:pPr>
              <w:pStyle w:val="af2"/>
            </w:pPr>
            <w:r>
              <w:t>J3</w:t>
            </w:r>
            <w:r>
              <w:t>轴</w:t>
            </w:r>
          </w:p>
          <w:p w14:paraId="74C47777" w14:textId="77777777" w:rsidR="00D534E9" w:rsidRDefault="00000000">
            <w:pPr>
              <w:pStyle w:val="af2"/>
            </w:pPr>
            <w:r>
              <w:t>J4</w:t>
            </w:r>
            <w:r>
              <w:t>轴</w:t>
            </w:r>
          </w:p>
          <w:p w14:paraId="3027F3E3" w14:textId="77777777" w:rsidR="00D534E9" w:rsidRDefault="00000000">
            <w:pPr>
              <w:pStyle w:val="af2"/>
            </w:pPr>
            <w:r>
              <w:t>J5</w:t>
            </w:r>
            <w:r>
              <w:t>轴</w:t>
            </w:r>
          </w:p>
          <w:p w14:paraId="07C4156C" w14:textId="77777777" w:rsidR="00D534E9" w:rsidRDefault="00000000">
            <w:pPr>
              <w:pStyle w:val="af2"/>
            </w:pPr>
            <w:r>
              <w:t>J6</w:t>
            </w:r>
            <w:r>
              <w:t>轴</w:t>
            </w:r>
          </w:p>
        </w:tc>
        <w:tc>
          <w:tcPr>
            <w:tcW w:w="1196" w:type="pct"/>
            <w:shd w:val="clear" w:color="auto" w:fill="auto"/>
          </w:tcPr>
          <w:p w14:paraId="08768E6E" w14:textId="77777777" w:rsidR="00D534E9" w:rsidRDefault="00000000">
            <w:pPr>
              <w:pStyle w:val="af2"/>
            </w:pPr>
            <w:r>
              <w:t>±170°</w:t>
            </w:r>
          </w:p>
          <w:p w14:paraId="4742BC4C" w14:textId="77777777" w:rsidR="00D534E9" w:rsidRDefault="00000000">
            <w:pPr>
              <w:pStyle w:val="af2"/>
            </w:pPr>
            <w:r>
              <w:t>+85°/-135°</w:t>
            </w:r>
          </w:p>
          <w:p w14:paraId="663E7B23" w14:textId="77777777" w:rsidR="00D534E9" w:rsidRDefault="00000000">
            <w:pPr>
              <w:pStyle w:val="af2"/>
            </w:pPr>
            <w:r>
              <w:t>+185°/-65°</w:t>
            </w:r>
          </w:p>
          <w:p w14:paraId="0606CB27" w14:textId="77777777" w:rsidR="00D534E9" w:rsidRDefault="00000000">
            <w:pPr>
              <w:pStyle w:val="af2"/>
            </w:pPr>
            <w:r>
              <w:t>±190°</w:t>
            </w:r>
          </w:p>
          <w:p w14:paraId="4DAC5E0D" w14:textId="77777777" w:rsidR="00D534E9" w:rsidRDefault="00000000">
            <w:pPr>
              <w:pStyle w:val="af2"/>
            </w:pPr>
            <w:r>
              <w:t>±130°</w:t>
            </w:r>
          </w:p>
          <w:p w14:paraId="68A0EC1E" w14:textId="77777777" w:rsidR="00D534E9" w:rsidRDefault="00000000">
            <w:pPr>
              <w:pStyle w:val="af2"/>
            </w:pPr>
            <w:r>
              <w:t>±360°</w:t>
            </w:r>
          </w:p>
        </w:tc>
        <w:tc>
          <w:tcPr>
            <w:tcW w:w="1281" w:type="pct"/>
            <w:shd w:val="clear" w:color="auto" w:fill="auto"/>
          </w:tcPr>
          <w:p w14:paraId="008F1B1C" w14:textId="77777777" w:rsidR="00D534E9" w:rsidRDefault="00000000">
            <w:pPr>
              <w:pStyle w:val="af2"/>
            </w:pPr>
            <w:r>
              <w:t>J1</w:t>
            </w:r>
            <w:r>
              <w:t>轴</w:t>
            </w:r>
          </w:p>
          <w:p w14:paraId="0D0FBD58" w14:textId="77777777" w:rsidR="00D534E9" w:rsidRDefault="00000000">
            <w:pPr>
              <w:pStyle w:val="af2"/>
            </w:pPr>
            <w:r>
              <w:t>J2</w:t>
            </w:r>
            <w:r>
              <w:t>轴</w:t>
            </w:r>
          </w:p>
          <w:p w14:paraId="2FDF86FA" w14:textId="77777777" w:rsidR="00D534E9" w:rsidRDefault="00000000">
            <w:pPr>
              <w:pStyle w:val="af2"/>
            </w:pPr>
            <w:r>
              <w:t>J3</w:t>
            </w:r>
            <w:r>
              <w:t>轴</w:t>
            </w:r>
          </w:p>
          <w:p w14:paraId="2D49F808" w14:textId="77777777" w:rsidR="00D534E9" w:rsidRDefault="00000000">
            <w:pPr>
              <w:pStyle w:val="af2"/>
            </w:pPr>
            <w:r>
              <w:t>J4</w:t>
            </w:r>
            <w:r>
              <w:t>轴</w:t>
            </w:r>
          </w:p>
          <w:p w14:paraId="09BD0684" w14:textId="77777777" w:rsidR="00D534E9" w:rsidRDefault="00000000">
            <w:pPr>
              <w:pStyle w:val="af2"/>
            </w:pPr>
            <w:r>
              <w:t>J5</w:t>
            </w:r>
            <w:r>
              <w:t>轴</w:t>
            </w:r>
          </w:p>
          <w:p w14:paraId="33AFA93E" w14:textId="77777777" w:rsidR="00D534E9" w:rsidRDefault="00000000">
            <w:pPr>
              <w:pStyle w:val="af2"/>
            </w:pPr>
            <w:r>
              <w:t>J6</w:t>
            </w:r>
            <w:r>
              <w:t>轴</w:t>
            </w:r>
          </w:p>
        </w:tc>
        <w:tc>
          <w:tcPr>
            <w:tcW w:w="1242" w:type="pct"/>
            <w:shd w:val="clear" w:color="auto" w:fill="auto"/>
          </w:tcPr>
          <w:p w14:paraId="74FC82F4" w14:textId="77777777" w:rsidR="00D534E9" w:rsidRDefault="00000000">
            <w:pPr>
              <w:pStyle w:val="af2"/>
            </w:pPr>
            <w:r>
              <w:t>400°/sec</w:t>
            </w:r>
          </w:p>
          <w:p w14:paraId="1638C184" w14:textId="77777777" w:rsidR="00D534E9" w:rsidRDefault="00000000">
            <w:pPr>
              <w:pStyle w:val="af2"/>
            </w:pPr>
            <w:r>
              <w:t>300°/sec</w:t>
            </w:r>
          </w:p>
          <w:p w14:paraId="1A64B25B" w14:textId="77777777" w:rsidR="00D534E9" w:rsidRDefault="00000000">
            <w:pPr>
              <w:pStyle w:val="af2"/>
            </w:pPr>
            <w:r>
              <w:t>520°/sec</w:t>
            </w:r>
          </w:p>
          <w:p w14:paraId="241B18E3" w14:textId="77777777" w:rsidR="00D534E9" w:rsidRDefault="00000000">
            <w:pPr>
              <w:pStyle w:val="af2"/>
            </w:pPr>
            <w:r>
              <w:t>500°/sec</w:t>
            </w:r>
          </w:p>
          <w:p w14:paraId="3E968F69" w14:textId="77777777" w:rsidR="00D534E9" w:rsidRDefault="00000000">
            <w:pPr>
              <w:pStyle w:val="af2"/>
            </w:pPr>
            <w:r>
              <w:t>530°/sec</w:t>
            </w:r>
          </w:p>
          <w:p w14:paraId="31088BE8" w14:textId="77777777" w:rsidR="00D534E9" w:rsidRDefault="00000000">
            <w:pPr>
              <w:pStyle w:val="af2"/>
            </w:pPr>
            <w:r>
              <w:t>840°/sec</w:t>
            </w:r>
          </w:p>
        </w:tc>
      </w:tr>
      <w:tr w:rsidR="00D534E9" w14:paraId="576A57D2" w14:textId="77777777">
        <w:trPr>
          <w:trHeight w:val="249"/>
        </w:trPr>
        <w:tc>
          <w:tcPr>
            <w:tcW w:w="2477" w:type="pct"/>
            <w:gridSpan w:val="2"/>
            <w:shd w:val="clear" w:color="auto" w:fill="auto"/>
          </w:tcPr>
          <w:p w14:paraId="0F684879" w14:textId="77777777" w:rsidR="00D534E9" w:rsidRDefault="00000000">
            <w:pPr>
              <w:pStyle w:val="af2"/>
            </w:pPr>
            <w:r>
              <w:t>手腕允许扭矩</w:t>
            </w:r>
          </w:p>
        </w:tc>
        <w:tc>
          <w:tcPr>
            <w:tcW w:w="2523" w:type="pct"/>
            <w:gridSpan w:val="2"/>
            <w:shd w:val="clear" w:color="auto" w:fill="auto"/>
          </w:tcPr>
          <w:p w14:paraId="2EB1006E" w14:textId="77777777" w:rsidR="00D534E9" w:rsidRDefault="00000000">
            <w:pPr>
              <w:pStyle w:val="af2"/>
            </w:pPr>
            <w:r>
              <w:t>手腕允许惯性力矩</w:t>
            </w:r>
          </w:p>
        </w:tc>
      </w:tr>
      <w:tr w:rsidR="00D534E9" w14:paraId="0963F0F1" w14:textId="77777777">
        <w:trPr>
          <w:trHeight w:val="919"/>
        </w:trPr>
        <w:tc>
          <w:tcPr>
            <w:tcW w:w="1281" w:type="pct"/>
            <w:shd w:val="clear" w:color="auto" w:fill="auto"/>
            <w:vAlign w:val="center"/>
          </w:tcPr>
          <w:p w14:paraId="25B807A8" w14:textId="77777777" w:rsidR="00D534E9" w:rsidRDefault="00000000">
            <w:pPr>
              <w:pStyle w:val="af2"/>
            </w:pPr>
            <w:r>
              <w:t>J4</w:t>
            </w:r>
            <w:r>
              <w:t>轴</w:t>
            </w:r>
          </w:p>
          <w:p w14:paraId="200A6EE2" w14:textId="77777777" w:rsidR="00D534E9" w:rsidRDefault="00000000">
            <w:pPr>
              <w:pStyle w:val="af2"/>
            </w:pPr>
            <w:r>
              <w:t>J5</w:t>
            </w:r>
            <w:r>
              <w:t>轴</w:t>
            </w:r>
          </w:p>
          <w:p w14:paraId="4B4C8614" w14:textId="77777777" w:rsidR="00D534E9" w:rsidRDefault="00000000">
            <w:pPr>
              <w:pStyle w:val="af2"/>
            </w:pPr>
            <w:r>
              <w:t>J6</w:t>
            </w:r>
            <w:r>
              <w:t>轴</w:t>
            </w:r>
          </w:p>
        </w:tc>
        <w:tc>
          <w:tcPr>
            <w:tcW w:w="1196" w:type="pct"/>
            <w:shd w:val="clear" w:color="auto" w:fill="auto"/>
            <w:vAlign w:val="center"/>
          </w:tcPr>
          <w:p w14:paraId="51C08D06" w14:textId="77777777" w:rsidR="00D534E9" w:rsidRDefault="00000000">
            <w:pPr>
              <w:pStyle w:val="af2"/>
            </w:pPr>
            <w:r>
              <w:t>4.45N.m</w:t>
            </w:r>
          </w:p>
          <w:p w14:paraId="62EEFE43" w14:textId="77777777" w:rsidR="00D534E9" w:rsidRDefault="00000000">
            <w:pPr>
              <w:pStyle w:val="af2"/>
            </w:pPr>
            <w:r>
              <w:t>4.45N.m</w:t>
            </w:r>
          </w:p>
          <w:p w14:paraId="059D3D70" w14:textId="77777777" w:rsidR="00D534E9" w:rsidRDefault="00000000">
            <w:pPr>
              <w:pStyle w:val="af2"/>
            </w:pPr>
            <w:r>
              <w:t>2.2N.m</w:t>
            </w:r>
          </w:p>
        </w:tc>
        <w:tc>
          <w:tcPr>
            <w:tcW w:w="1281" w:type="pct"/>
            <w:shd w:val="clear" w:color="auto" w:fill="auto"/>
            <w:vAlign w:val="center"/>
          </w:tcPr>
          <w:p w14:paraId="7C4AB725" w14:textId="77777777" w:rsidR="00D534E9" w:rsidRDefault="00000000">
            <w:pPr>
              <w:pStyle w:val="af2"/>
            </w:pPr>
            <w:r>
              <w:t>J4</w:t>
            </w:r>
            <w:r>
              <w:t>轴</w:t>
            </w:r>
          </w:p>
          <w:p w14:paraId="5960EEE4" w14:textId="77777777" w:rsidR="00D534E9" w:rsidRDefault="00000000">
            <w:pPr>
              <w:pStyle w:val="af2"/>
            </w:pPr>
            <w:r>
              <w:t>J5</w:t>
            </w:r>
            <w:r>
              <w:t>轴</w:t>
            </w:r>
          </w:p>
          <w:p w14:paraId="76B982C2" w14:textId="77777777" w:rsidR="00D534E9" w:rsidRDefault="00000000">
            <w:pPr>
              <w:pStyle w:val="af2"/>
            </w:pPr>
            <w:r>
              <w:t>J6</w:t>
            </w:r>
            <w:r>
              <w:t>轴</w:t>
            </w:r>
          </w:p>
        </w:tc>
        <w:tc>
          <w:tcPr>
            <w:tcW w:w="1242" w:type="pct"/>
            <w:shd w:val="clear" w:color="auto" w:fill="auto"/>
            <w:vAlign w:val="center"/>
          </w:tcPr>
          <w:p w14:paraId="45DA35D3" w14:textId="77777777" w:rsidR="00D534E9" w:rsidRDefault="00000000">
            <w:pPr>
              <w:pStyle w:val="af2"/>
            </w:pPr>
            <w:r>
              <w:t>0.27kg.</w:t>
            </w:r>
            <w:r>
              <w:t>㎡</w:t>
            </w:r>
          </w:p>
          <w:p w14:paraId="5F4FC87A" w14:textId="77777777" w:rsidR="00D534E9" w:rsidRDefault="00000000">
            <w:pPr>
              <w:pStyle w:val="af2"/>
            </w:pPr>
            <w:r>
              <w:t>0.27kg.</w:t>
            </w:r>
            <w:r>
              <w:t>㎡</w:t>
            </w:r>
          </w:p>
          <w:p w14:paraId="12CACE95" w14:textId="77777777" w:rsidR="00D534E9" w:rsidRDefault="00000000">
            <w:pPr>
              <w:pStyle w:val="af2"/>
            </w:pPr>
            <w:r>
              <w:t>0.03kg.</w:t>
            </w:r>
            <w:r>
              <w:t>㎡</w:t>
            </w:r>
          </w:p>
        </w:tc>
      </w:tr>
    </w:tbl>
    <w:p w14:paraId="5A1EF39D" w14:textId="77777777" w:rsidR="00D534E9" w:rsidRDefault="00000000">
      <w:pPr>
        <w:ind w:firstLine="560"/>
      </w:pPr>
      <w:bookmarkStart w:id="9" w:name="_Toc44171842"/>
      <w:bookmarkStart w:id="10" w:name="_Toc41326724"/>
      <w:r>
        <w:t>2.</w:t>
      </w:r>
      <w:r>
        <w:t>工业机器人控制系统</w:t>
      </w:r>
      <w:bookmarkEnd w:id="9"/>
      <w:bookmarkEnd w:id="10"/>
    </w:p>
    <w:p w14:paraId="7074B25D" w14:textId="77777777" w:rsidR="00D534E9" w:rsidRDefault="00000000">
      <w:pPr>
        <w:pStyle w:val="af2"/>
      </w:pPr>
      <w:r>
        <w:rPr>
          <w:noProof/>
        </w:rPr>
        <w:lastRenderedPageBreak/>
        <w:drawing>
          <wp:inline distT="0" distB="0" distL="0" distR="0" wp14:anchorId="36C21808" wp14:editId="4F20BDB4">
            <wp:extent cx="1365885" cy="248031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1371838" cy="2491175"/>
                    </a:xfrm>
                    <a:prstGeom prst="rect">
                      <a:avLst/>
                    </a:prstGeom>
                    <a:noFill/>
                    <a:ln>
                      <a:noFill/>
                    </a:ln>
                  </pic:spPr>
                </pic:pic>
              </a:graphicData>
            </a:graphic>
          </wp:inline>
        </w:drawing>
      </w:r>
      <w:r>
        <w:rPr>
          <w:noProof/>
        </w:rPr>
        <w:drawing>
          <wp:inline distT="0" distB="0" distL="0" distR="0" wp14:anchorId="361A7137" wp14:editId="2F76281E">
            <wp:extent cx="2208530" cy="111569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246735" cy="1134897"/>
                    </a:xfrm>
                    <a:prstGeom prst="rect">
                      <a:avLst/>
                    </a:prstGeom>
                    <a:noFill/>
                    <a:ln>
                      <a:noFill/>
                    </a:ln>
                  </pic:spPr>
                </pic:pic>
              </a:graphicData>
            </a:graphic>
          </wp:inline>
        </w:drawing>
      </w:r>
    </w:p>
    <w:p w14:paraId="47EB7BF1" w14:textId="77777777" w:rsidR="00D534E9" w:rsidRDefault="00000000">
      <w:pPr>
        <w:pStyle w:val="af2"/>
        <w:ind w:firstLineChars="900" w:firstLine="2160"/>
        <w:jc w:val="both"/>
        <w:rPr>
          <w:rFonts w:cs="Times New Roman"/>
        </w:rPr>
      </w:pPr>
      <w:r>
        <w:rPr>
          <w:rFonts w:cs="Times New Roman"/>
        </w:rPr>
        <w:t>（</w:t>
      </w:r>
      <w:r>
        <w:rPr>
          <w:rFonts w:cs="Times New Roman"/>
        </w:rPr>
        <w:t>a</w:t>
      </w:r>
      <w:r>
        <w:rPr>
          <w:rFonts w:cs="Times New Roman"/>
        </w:rPr>
        <w:t>）</w:t>
      </w:r>
      <w:r>
        <w:rPr>
          <w:rFonts w:cs="Times New Roman" w:hint="eastAsia"/>
        </w:rPr>
        <w:t xml:space="preserve"> </w:t>
      </w:r>
      <w:r>
        <w:rPr>
          <w:rFonts w:cs="Times New Roman"/>
        </w:rPr>
        <w:t xml:space="preserve">                         </w:t>
      </w:r>
      <w:r>
        <w:rPr>
          <w:rFonts w:cs="Times New Roman"/>
        </w:rPr>
        <w:t>（</w:t>
      </w:r>
      <w:r>
        <w:rPr>
          <w:rFonts w:cs="Times New Roman"/>
        </w:rPr>
        <w:t>b</w:t>
      </w:r>
      <w:r>
        <w:rPr>
          <w:rFonts w:cs="Times New Roman"/>
        </w:rPr>
        <w:t>）</w:t>
      </w:r>
    </w:p>
    <w:p w14:paraId="2FFEA498" w14:textId="77777777" w:rsidR="00D534E9" w:rsidRDefault="00000000">
      <w:pPr>
        <w:pStyle w:val="af2"/>
        <w:rPr>
          <w:rFonts w:cs="Times New Roman"/>
        </w:rPr>
      </w:pPr>
      <w:r>
        <w:t>图</w:t>
      </w:r>
      <w:r>
        <w:fldChar w:fldCharType="begin"/>
      </w:r>
      <w:r>
        <w:instrText xml:space="preserve"> SEQ </w:instrText>
      </w:r>
      <w:r>
        <w:instrText>图</w:instrText>
      </w:r>
      <w:r>
        <w:instrText xml:space="preserve"> \* ARABIC </w:instrText>
      </w:r>
      <w:r>
        <w:fldChar w:fldCharType="separate"/>
      </w:r>
      <w:r>
        <w:t>3</w:t>
      </w:r>
      <w:r>
        <w:fldChar w:fldCharType="end"/>
      </w:r>
      <w:r>
        <w:rPr>
          <w:rFonts w:cs="Times New Roman"/>
          <w:sz w:val="21"/>
          <w:szCs w:val="21"/>
        </w:rPr>
        <w:t>工业机器人控制系统</w:t>
      </w:r>
    </w:p>
    <w:p w14:paraId="56FD1F1A" w14:textId="77777777" w:rsidR="00D534E9" w:rsidRDefault="00000000">
      <w:pPr>
        <w:ind w:firstLine="560"/>
      </w:pPr>
      <w:r>
        <w:t>工业机器人控制系统用于控制和操作工业机器人本体。工业机器人控制系统配置有数字量</w:t>
      </w:r>
      <w:r>
        <w:t>I/O</w:t>
      </w:r>
      <w:r>
        <w:t>模块和工业以太网及总线模块。如图</w:t>
      </w:r>
      <w:r>
        <w:t>3</w:t>
      </w:r>
      <w:r>
        <w:t>（</w:t>
      </w:r>
      <w:r>
        <w:t>a</w:t>
      </w:r>
      <w:r>
        <w:t>）所示为工业机器人控制柜，如图</w:t>
      </w:r>
      <w:r>
        <w:t>3</w:t>
      </w:r>
      <w:r>
        <w:t>（</w:t>
      </w:r>
      <w:r>
        <w:t>b</w:t>
      </w:r>
      <w:r>
        <w:t>）所示为工业机器人示教器。</w:t>
      </w:r>
    </w:p>
    <w:p w14:paraId="479F1803" w14:textId="77777777" w:rsidR="00D534E9" w:rsidRDefault="00000000">
      <w:pPr>
        <w:pStyle w:val="1"/>
      </w:pPr>
      <w:bookmarkStart w:id="11" w:name="_Toc132638918"/>
      <w:r>
        <w:t>七、成绩评定</w:t>
      </w:r>
      <w:bookmarkEnd w:id="11"/>
    </w:p>
    <w:p w14:paraId="3D6916B0" w14:textId="77777777" w:rsidR="00D534E9" w:rsidRDefault="00000000">
      <w:pPr>
        <w:ind w:firstLine="562"/>
        <w:rPr>
          <w:b/>
        </w:rPr>
      </w:pPr>
      <w:r>
        <w:rPr>
          <w:rFonts w:hint="eastAsia"/>
          <w:b/>
        </w:rPr>
        <w:t>1</w:t>
      </w:r>
      <w:r>
        <w:rPr>
          <w:b/>
        </w:rPr>
        <w:t>.</w:t>
      </w:r>
      <w:r>
        <w:rPr>
          <w:b/>
        </w:rPr>
        <w:t>评分原则</w:t>
      </w:r>
    </w:p>
    <w:p w14:paraId="0398317D" w14:textId="77777777" w:rsidR="00D534E9" w:rsidRDefault="00000000">
      <w:pPr>
        <w:ind w:firstLine="560"/>
      </w:pPr>
      <w:r>
        <w:t>坚持公平、公正、公开的原则，采用过程评价与结果评价相结合、能力评价与职业素养评价相结合的方式。为了保证公平评判，采取以下措施：</w:t>
      </w:r>
    </w:p>
    <w:p w14:paraId="00AF29D5" w14:textId="77777777" w:rsidR="00D534E9" w:rsidRDefault="00000000">
      <w:pPr>
        <w:ind w:firstLine="560"/>
      </w:pPr>
      <w:r>
        <w:rPr>
          <w:rFonts w:hint="eastAsia"/>
        </w:rPr>
        <w:t>（</w:t>
      </w:r>
      <w:r>
        <w:rPr>
          <w:rFonts w:hint="eastAsia"/>
        </w:rPr>
        <w:t>1</w:t>
      </w:r>
      <w:r>
        <w:rPr>
          <w:rFonts w:hint="eastAsia"/>
        </w:rPr>
        <w:t>）</w:t>
      </w:r>
      <w:r>
        <w:t>考核内容、样题和评分标准赛前一个月公开。</w:t>
      </w:r>
    </w:p>
    <w:p w14:paraId="5AE4844E" w14:textId="77777777" w:rsidR="00D534E9" w:rsidRDefault="00000000">
      <w:pPr>
        <w:ind w:firstLine="560"/>
      </w:pPr>
      <w:r>
        <w:rPr>
          <w:rFonts w:hint="eastAsia"/>
        </w:rPr>
        <w:t>（</w:t>
      </w:r>
      <w:r>
        <w:rPr>
          <w:rFonts w:hint="eastAsia"/>
        </w:rPr>
        <w:t>2</w:t>
      </w:r>
      <w:r>
        <w:rPr>
          <w:rFonts w:hint="eastAsia"/>
        </w:rPr>
        <w:t>）</w:t>
      </w:r>
      <w:r>
        <w:t>技术人员将认真调试各比赛用设备，保证考核条件一致。</w:t>
      </w:r>
    </w:p>
    <w:p w14:paraId="0BB47976" w14:textId="77777777" w:rsidR="00D534E9" w:rsidRDefault="00000000">
      <w:pPr>
        <w:ind w:firstLine="560"/>
      </w:pPr>
      <w:r>
        <w:rPr>
          <w:rFonts w:hint="eastAsia"/>
        </w:rPr>
        <w:t>（</w:t>
      </w:r>
      <w:r>
        <w:rPr>
          <w:rFonts w:hint="eastAsia"/>
        </w:rPr>
        <w:t>3</w:t>
      </w:r>
      <w:r>
        <w:rPr>
          <w:rFonts w:hint="eastAsia"/>
        </w:rPr>
        <w:t>）</w:t>
      </w:r>
      <w:r>
        <w:t>裁判队伍赛前封闭培训，统一评判标准和执裁标准。</w:t>
      </w:r>
    </w:p>
    <w:p w14:paraId="25A449A2" w14:textId="77777777" w:rsidR="00D534E9" w:rsidRDefault="00000000">
      <w:pPr>
        <w:ind w:firstLine="560"/>
      </w:pPr>
      <w:r>
        <w:rPr>
          <w:rFonts w:hint="eastAsia"/>
        </w:rPr>
        <w:t>（</w:t>
      </w:r>
      <w:r>
        <w:rPr>
          <w:rFonts w:hint="eastAsia"/>
        </w:rPr>
        <w:t>4</w:t>
      </w:r>
      <w:r>
        <w:rPr>
          <w:rFonts w:hint="eastAsia"/>
        </w:rPr>
        <w:t>）</w:t>
      </w:r>
      <w:r>
        <w:t>加强试题保密工作。</w:t>
      </w:r>
    </w:p>
    <w:p w14:paraId="2AA9944F" w14:textId="77777777" w:rsidR="00D534E9" w:rsidRDefault="00000000">
      <w:pPr>
        <w:ind w:firstLine="562"/>
        <w:rPr>
          <w:b/>
        </w:rPr>
      </w:pPr>
      <w:r>
        <w:rPr>
          <w:rFonts w:hint="eastAsia"/>
          <w:b/>
        </w:rPr>
        <w:t>2</w:t>
      </w:r>
      <w:r>
        <w:rPr>
          <w:b/>
        </w:rPr>
        <w:t>.</w:t>
      </w:r>
      <w:r>
        <w:rPr>
          <w:b/>
        </w:rPr>
        <w:t>评分细则</w:t>
      </w:r>
    </w:p>
    <w:p w14:paraId="46AB66FA" w14:textId="77777777" w:rsidR="00D534E9" w:rsidRDefault="00000000">
      <w:pPr>
        <w:ind w:firstLine="560"/>
        <w:rPr>
          <w:kern w:val="0"/>
        </w:rPr>
      </w:pPr>
      <w:r>
        <w:rPr>
          <w:kern w:val="0"/>
        </w:rPr>
        <w:t>竞赛项目满分为</w:t>
      </w:r>
      <w:r>
        <w:rPr>
          <w:kern w:val="0"/>
        </w:rPr>
        <w:t>100</w:t>
      </w:r>
      <w:r>
        <w:rPr>
          <w:kern w:val="0"/>
        </w:rPr>
        <w:t>分，具体</w:t>
      </w:r>
      <w:bookmarkStart w:id="12" w:name="_Hlk84269889"/>
      <w:r>
        <w:rPr>
          <w:kern w:val="0"/>
        </w:rPr>
        <w:t>评分细则</w:t>
      </w:r>
      <w:bookmarkEnd w:id="12"/>
      <w:r>
        <w:rPr>
          <w:kern w:val="0"/>
        </w:rPr>
        <w:t>如下：</w:t>
      </w:r>
    </w:p>
    <w:p w14:paraId="389A5B37" w14:textId="77777777" w:rsidR="00D534E9" w:rsidRDefault="00000000">
      <w:pPr>
        <w:pStyle w:val="af2"/>
      </w:pPr>
      <w:r>
        <w:rPr>
          <w:rFonts w:hint="eastAsia"/>
        </w:rPr>
        <w:lastRenderedPageBreak/>
        <w:t>表</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t>3</w:t>
      </w:r>
      <w:r>
        <w:fldChar w:fldCharType="end"/>
      </w:r>
      <w:r>
        <w:rPr>
          <w:rFonts w:hint="eastAsia"/>
        </w:rPr>
        <w:t>评分细则</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6"/>
        <w:gridCol w:w="5953"/>
        <w:gridCol w:w="1043"/>
      </w:tblGrid>
      <w:tr w:rsidR="00D534E9" w14:paraId="432AE2B2" w14:textId="77777777">
        <w:trPr>
          <w:jc w:val="center"/>
        </w:trPr>
        <w:tc>
          <w:tcPr>
            <w:tcW w:w="8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A1105" w14:textId="77777777" w:rsidR="00D534E9" w:rsidRDefault="00000000">
            <w:pPr>
              <w:pStyle w:val="af2"/>
              <w:rPr>
                <w:b/>
              </w:rPr>
            </w:pPr>
            <w:r>
              <w:rPr>
                <w:b/>
              </w:rPr>
              <w:t>竞赛任务</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5B9D98" w14:textId="77777777" w:rsidR="00D534E9" w:rsidRDefault="00000000">
            <w:pPr>
              <w:pStyle w:val="af2"/>
              <w:rPr>
                <w:b/>
              </w:rPr>
            </w:pPr>
            <w:r>
              <w:rPr>
                <w:rFonts w:hint="eastAsia"/>
                <w:b/>
              </w:rPr>
              <w:t>评分</w:t>
            </w:r>
            <w:r>
              <w:rPr>
                <w:b/>
              </w:rPr>
              <w:t>内容</w:t>
            </w: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4B9B392" w14:textId="77777777" w:rsidR="00D534E9" w:rsidRDefault="00000000">
            <w:pPr>
              <w:pStyle w:val="af2"/>
              <w:rPr>
                <w:b/>
              </w:rPr>
            </w:pPr>
            <w:r>
              <w:rPr>
                <w:rFonts w:hint="eastAsia"/>
                <w:b/>
              </w:rPr>
              <w:t>配分</w:t>
            </w:r>
          </w:p>
        </w:tc>
      </w:tr>
      <w:tr w:rsidR="00D534E9" w14:paraId="39372754" w14:textId="77777777">
        <w:trPr>
          <w:jc w:val="center"/>
        </w:trPr>
        <w:tc>
          <w:tcPr>
            <w:tcW w:w="8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47ADC4" w14:textId="77777777" w:rsidR="00D534E9" w:rsidRDefault="00000000">
            <w:pPr>
              <w:pStyle w:val="af2"/>
            </w:pPr>
            <w:r>
              <w:t>任务一</w:t>
            </w:r>
          </w:p>
          <w:p w14:paraId="5BE20FA5" w14:textId="77777777" w:rsidR="00D534E9" w:rsidRDefault="00000000">
            <w:pPr>
              <w:pStyle w:val="af2"/>
            </w:pPr>
            <w:r>
              <w:t>工业机器人机械系统拆装与检测</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7F05CF" w14:textId="77777777" w:rsidR="00D534E9" w:rsidRDefault="00000000">
            <w:pPr>
              <w:pStyle w:val="af2"/>
              <w:jc w:val="left"/>
            </w:pPr>
            <w:r>
              <w:t>1.</w:t>
            </w:r>
            <w:r>
              <w:t>工业机器人本体拆分</w:t>
            </w:r>
            <w:r>
              <w:rPr>
                <w:rFonts w:hint="eastAsia"/>
              </w:rPr>
              <w:t>：包括</w:t>
            </w:r>
            <w:r>
              <w:t>电机、减速器、传送带、螺栓、控制线路、气路管线、外壳等。</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0E9A02" w14:textId="77777777" w:rsidR="00D534E9" w:rsidRDefault="00000000">
            <w:pPr>
              <w:pStyle w:val="af2"/>
            </w:pPr>
            <w:r>
              <w:t>20</w:t>
            </w:r>
          </w:p>
        </w:tc>
      </w:tr>
      <w:tr w:rsidR="00D534E9" w14:paraId="0D976FD9"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EC8AE0"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98602E" w14:textId="77777777" w:rsidR="00D534E9" w:rsidRDefault="00000000">
            <w:pPr>
              <w:pStyle w:val="af2"/>
              <w:jc w:val="left"/>
            </w:pPr>
            <w:r>
              <w:t>2.</w:t>
            </w:r>
            <w:r>
              <w:t>工业机器人本体安装</w:t>
            </w:r>
            <w:r>
              <w:rPr>
                <w:rFonts w:hint="eastAsia"/>
              </w:rPr>
              <w:t>：包括</w:t>
            </w:r>
            <w:r>
              <w:t>电机、减速器、传送带、螺栓、控制线路、气路管线、外壳等。</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AEB661" w14:textId="77777777" w:rsidR="00D534E9" w:rsidRDefault="00D534E9">
            <w:pPr>
              <w:pStyle w:val="af2"/>
            </w:pPr>
          </w:p>
        </w:tc>
      </w:tr>
      <w:tr w:rsidR="00D534E9" w14:paraId="45F23D4F"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5AA8BB0"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ABD86B9" w14:textId="77777777" w:rsidR="00D534E9" w:rsidRDefault="00000000">
            <w:pPr>
              <w:pStyle w:val="af2"/>
              <w:jc w:val="left"/>
            </w:pPr>
            <w:r>
              <w:t>3.</w:t>
            </w:r>
            <w:r>
              <w:t>工业机器人气路安装</w:t>
            </w:r>
            <w:r>
              <w:rPr>
                <w:rFonts w:hint="eastAsia"/>
              </w:rPr>
              <w:t>：包括</w:t>
            </w:r>
            <w:r>
              <w:t>气管裁切与电磁换向阀、气泵、油水分离器、变位机气缸等部位的气体管路安装</w:t>
            </w:r>
            <w:r>
              <w:rPr>
                <w:rFonts w:hint="eastAsia"/>
              </w:rPr>
              <w:t>。</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3E6525B" w14:textId="77777777" w:rsidR="00D534E9" w:rsidRDefault="00D534E9">
            <w:pPr>
              <w:pStyle w:val="af2"/>
            </w:pPr>
          </w:p>
        </w:tc>
      </w:tr>
      <w:tr w:rsidR="00D534E9" w14:paraId="44FDEB1C"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926C7C7"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FCB1374" w14:textId="77777777" w:rsidR="00D534E9" w:rsidRDefault="00000000">
            <w:pPr>
              <w:pStyle w:val="af2"/>
              <w:jc w:val="left"/>
            </w:pPr>
            <w:r>
              <w:t>4.</w:t>
            </w:r>
            <w:r>
              <w:t>末端执行器安装</w:t>
            </w:r>
            <w:r>
              <w:rPr>
                <w:rFonts w:hint="eastAsia"/>
              </w:rPr>
              <w:t>：包括</w:t>
            </w:r>
            <w:r>
              <w:t>末端执行器主体、电磁阀、气路接头、气管等。</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B63437" w14:textId="77777777" w:rsidR="00D534E9" w:rsidRDefault="00D534E9">
            <w:pPr>
              <w:pStyle w:val="af2"/>
            </w:pPr>
          </w:p>
        </w:tc>
      </w:tr>
      <w:tr w:rsidR="00D534E9" w14:paraId="7124C7EE"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3175CD"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0811123" w14:textId="77777777" w:rsidR="00D534E9" w:rsidRDefault="00000000">
            <w:pPr>
              <w:pStyle w:val="af2"/>
              <w:jc w:val="left"/>
            </w:pPr>
            <w:r>
              <w:t>5.</w:t>
            </w:r>
            <w:r>
              <w:t>工业机器人本体性能检测：使用仪器仪表</w:t>
            </w:r>
            <w:r>
              <w:t>(</w:t>
            </w:r>
            <w:r>
              <w:t>万用表、张力测试仪、扭矩扳手等</w:t>
            </w:r>
            <w:r>
              <w:t>)</w:t>
            </w:r>
            <w:r>
              <w:t>对工业机器人本体安装是否合格进行检测。</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7B597D" w14:textId="77777777" w:rsidR="00D534E9" w:rsidRDefault="00D534E9">
            <w:pPr>
              <w:pStyle w:val="af2"/>
            </w:pPr>
          </w:p>
        </w:tc>
      </w:tr>
      <w:tr w:rsidR="00D534E9" w14:paraId="291C1F1B" w14:textId="77777777">
        <w:trPr>
          <w:jc w:val="center"/>
        </w:trPr>
        <w:tc>
          <w:tcPr>
            <w:tcW w:w="8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6E628" w14:textId="77777777" w:rsidR="00D534E9" w:rsidRDefault="00000000">
            <w:pPr>
              <w:pStyle w:val="af2"/>
            </w:pPr>
            <w:r>
              <w:t>任务二</w:t>
            </w:r>
          </w:p>
          <w:p w14:paraId="28884734" w14:textId="77777777" w:rsidR="00D534E9" w:rsidRDefault="00000000">
            <w:pPr>
              <w:pStyle w:val="af2"/>
            </w:pPr>
            <w:r>
              <w:t>工业机器人电气系统检测与故障诊断</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2051FD" w14:textId="77777777" w:rsidR="00D534E9" w:rsidRDefault="00000000">
            <w:pPr>
              <w:pStyle w:val="af2"/>
              <w:jc w:val="left"/>
            </w:pPr>
            <w:r>
              <w:t>1.</w:t>
            </w:r>
            <w:r>
              <w:t>电气系统硬件检测与故障排除</w:t>
            </w:r>
            <w:r>
              <w:rPr>
                <w:rFonts w:hint="eastAsia"/>
              </w:rPr>
              <w:t>：包括</w:t>
            </w:r>
            <w:r>
              <w:t>工业交换机、直流电源模块、交流电源模块、伺服驱动器、光源控制器、机器人运动控制器、</w:t>
            </w:r>
            <w:r>
              <w:t>PLC</w:t>
            </w:r>
            <w:r>
              <w:t>、机器人伺服驱动器等器件及之间的线路连接</w:t>
            </w:r>
            <w:r>
              <w:rPr>
                <w:rFonts w:hint="eastAsia"/>
              </w:rPr>
              <w:t>等。</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5F5FDF2" w14:textId="77777777" w:rsidR="00D534E9" w:rsidRDefault="00000000">
            <w:pPr>
              <w:pStyle w:val="af2"/>
            </w:pPr>
            <w:r>
              <w:t>20</w:t>
            </w:r>
          </w:p>
        </w:tc>
      </w:tr>
      <w:tr w:rsidR="00D534E9" w14:paraId="31BEE430"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221C1"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35C5E1" w14:textId="77777777" w:rsidR="00D534E9" w:rsidRDefault="00000000">
            <w:pPr>
              <w:pStyle w:val="af2"/>
              <w:jc w:val="left"/>
            </w:pPr>
            <w:r>
              <w:t>2.</w:t>
            </w:r>
            <w:r>
              <w:t>末端执行器故障诊断</w:t>
            </w:r>
            <w:r>
              <w:rPr>
                <w:rFonts w:hint="eastAsia"/>
              </w:rPr>
              <w:t>：包括</w:t>
            </w:r>
            <w:r>
              <w:t>电磁阀故障、螺栓松弛、气管连接紧密性不足、气源压力不足等</w:t>
            </w:r>
            <w:r>
              <w:rPr>
                <w:rFonts w:hint="eastAsia"/>
              </w:rPr>
              <w:t>。</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F4F745" w14:textId="77777777" w:rsidR="00D534E9" w:rsidRDefault="00D534E9">
            <w:pPr>
              <w:pStyle w:val="af2"/>
            </w:pPr>
          </w:p>
        </w:tc>
      </w:tr>
      <w:tr w:rsidR="00D534E9" w14:paraId="1466AF18"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44E247"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4A9734C" w14:textId="77777777" w:rsidR="00D534E9" w:rsidRDefault="00000000">
            <w:pPr>
              <w:pStyle w:val="af2"/>
              <w:jc w:val="left"/>
            </w:pPr>
            <w:r>
              <w:t>3.</w:t>
            </w:r>
            <w:r>
              <w:t>安全回路故障</w:t>
            </w:r>
            <w:r>
              <w:rPr>
                <w:rFonts w:hint="eastAsia"/>
              </w:rPr>
              <w:t>诊断：包括</w:t>
            </w:r>
            <w:r>
              <w:t>紧急停止设施故障、机器人轴限位故障、机器人使能功能故障、速度控制故障、障碍物检测故障等。</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3B8D23F" w14:textId="77777777" w:rsidR="00D534E9" w:rsidRDefault="00D534E9">
            <w:pPr>
              <w:pStyle w:val="af2"/>
            </w:pPr>
          </w:p>
        </w:tc>
      </w:tr>
      <w:tr w:rsidR="00D534E9" w14:paraId="408E49A4"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57EBC8"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1FD3D1C" w14:textId="77777777" w:rsidR="00D534E9" w:rsidRDefault="00000000">
            <w:pPr>
              <w:pStyle w:val="af2"/>
              <w:jc w:val="left"/>
            </w:pPr>
            <w:r>
              <w:t>4.</w:t>
            </w:r>
            <w:r>
              <w:t>电气系统故障</w:t>
            </w:r>
            <w:r>
              <w:rPr>
                <w:rFonts w:hint="eastAsia"/>
              </w:rPr>
              <w:t>诊断</w:t>
            </w:r>
            <w:r>
              <w:t>与排除：使用仪器仪表对电气系统</w:t>
            </w:r>
            <w:r>
              <w:t>(</w:t>
            </w:r>
            <w:r>
              <w:t>如</w:t>
            </w:r>
            <w:r>
              <w:t>PLC</w:t>
            </w:r>
            <w:r>
              <w:t>输入输出信号、伺服电机、电源等</w:t>
            </w:r>
            <w:r>
              <w:t>)</w:t>
            </w:r>
            <w:r>
              <w:t>故障进行诊断，分析故障原因并排除。</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1E32C4" w14:textId="77777777" w:rsidR="00D534E9" w:rsidRDefault="00D534E9">
            <w:pPr>
              <w:pStyle w:val="af2"/>
            </w:pPr>
          </w:p>
        </w:tc>
      </w:tr>
      <w:tr w:rsidR="00D534E9" w14:paraId="6EF920E7" w14:textId="77777777">
        <w:trPr>
          <w:jc w:val="center"/>
        </w:trPr>
        <w:tc>
          <w:tcPr>
            <w:tcW w:w="8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ABFA83" w14:textId="77777777" w:rsidR="00D534E9" w:rsidRDefault="00000000">
            <w:pPr>
              <w:pStyle w:val="af2"/>
            </w:pPr>
            <w:bookmarkStart w:id="13" w:name="_Hlk109216744"/>
            <w:r>
              <w:t>任务三</w:t>
            </w:r>
          </w:p>
          <w:p w14:paraId="39B63694" w14:textId="77777777" w:rsidR="00D534E9" w:rsidRDefault="00000000">
            <w:pPr>
              <w:pStyle w:val="af2"/>
            </w:pPr>
            <w:r>
              <w:t>工业机器人控制系统检测与维护</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588E14" w14:textId="77777777" w:rsidR="00D534E9" w:rsidRDefault="00000000">
            <w:pPr>
              <w:pStyle w:val="af2"/>
              <w:jc w:val="left"/>
            </w:pPr>
            <w:r>
              <w:t>1.</w:t>
            </w:r>
            <w:r>
              <w:t>工业机器人系统网络搭建：建立计算机、工业交换机、工业机器人运动控制器、</w:t>
            </w:r>
            <w:r>
              <w:t>PLC</w:t>
            </w:r>
            <w:r>
              <w:t>、伺服驱动器、触摸屏、相机等设备之间的通信。</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64F6597" w14:textId="77777777" w:rsidR="00D534E9" w:rsidRDefault="00000000">
            <w:pPr>
              <w:pStyle w:val="af2"/>
            </w:pPr>
            <w:r>
              <w:t>20</w:t>
            </w:r>
          </w:p>
        </w:tc>
      </w:tr>
      <w:tr w:rsidR="00D534E9" w14:paraId="1BA947D1"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6702FF5"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CB586" w14:textId="77777777" w:rsidR="00D534E9" w:rsidRDefault="00000000">
            <w:pPr>
              <w:pStyle w:val="af2"/>
              <w:jc w:val="left"/>
            </w:pPr>
            <w:r>
              <w:t>2.</w:t>
            </w:r>
            <w:r>
              <w:t>工业机器人系统参数恢复</w:t>
            </w:r>
            <w:r>
              <w:rPr>
                <w:rFonts w:hint="eastAsia"/>
              </w:rPr>
              <w:t>：包括</w:t>
            </w:r>
            <w:r>
              <w:t>伺服驱动器、光源控制器、相机镜头等。</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BFCC89F" w14:textId="77777777" w:rsidR="00D534E9" w:rsidRDefault="00D534E9">
            <w:pPr>
              <w:pStyle w:val="af2"/>
            </w:pPr>
          </w:p>
        </w:tc>
      </w:tr>
      <w:tr w:rsidR="00D534E9" w14:paraId="03A95B88"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834DE6A"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4558E8" w14:textId="77777777" w:rsidR="00D534E9" w:rsidRDefault="00000000">
            <w:pPr>
              <w:pStyle w:val="af2"/>
              <w:jc w:val="left"/>
            </w:pPr>
            <w:r>
              <w:t>3.</w:t>
            </w:r>
            <w:r>
              <w:t>工业机器人输入输出配置</w:t>
            </w:r>
            <w:r>
              <w:rPr>
                <w:rFonts w:hint="eastAsia"/>
              </w:rPr>
              <w:t>：</w:t>
            </w:r>
            <w:r>
              <w:t>在工业机器人开放控制柜工业机器人运动控制器上的</w:t>
            </w:r>
            <w:r>
              <w:t>I/O</w:t>
            </w:r>
            <w:r>
              <w:t>接线处进行相关输入输出的配置</w:t>
            </w:r>
            <w:r>
              <w:rPr>
                <w:rFonts w:hint="eastAsia"/>
              </w:rPr>
              <w:t>。</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0924D" w14:textId="77777777" w:rsidR="00D534E9" w:rsidRDefault="00D534E9">
            <w:pPr>
              <w:pStyle w:val="af2"/>
            </w:pPr>
          </w:p>
        </w:tc>
      </w:tr>
      <w:bookmarkEnd w:id="13"/>
      <w:tr w:rsidR="00D534E9" w14:paraId="1FC39966" w14:textId="77777777">
        <w:trPr>
          <w:jc w:val="center"/>
        </w:trPr>
        <w:tc>
          <w:tcPr>
            <w:tcW w:w="8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32935CB" w14:textId="77777777" w:rsidR="00D534E9" w:rsidRDefault="00000000">
            <w:pPr>
              <w:pStyle w:val="af2"/>
            </w:pPr>
            <w:r>
              <w:t>任务四</w:t>
            </w:r>
          </w:p>
          <w:p w14:paraId="2F0167DE" w14:textId="77777777" w:rsidR="00D534E9" w:rsidRDefault="00000000">
            <w:pPr>
              <w:pStyle w:val="af2"/>
            </w:pPr>
            <w:r>
              <w:t>工业机器人系统运行状态数据采集</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3FA6F30" w14:textId="77777777" w:rsidR="00D534E9" w:rsidRDefault="00000000">
            <w:pPr>
              <w:pStyle w:val="af2"/>
              <w:jc w:val="left"/>
            </w:pPr>
            <w:r>
              <w:t>1.</w:t>
            </w:r>
            <w:r>
              <w:t>机器人运行状态数据采集：编写程序读取机器人各关节的转动速度、角度、坐标等数据信息，并将数据结果在触摸屏界面进行显示。</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9885F7A" w14:textId="77777777" w:rsidR="00D534E9" w:rsidRDefault="00000000">
            <w:pPr>
              <w:pStyle w:val="af2"/>
            </w:pPr>
            <w:r>
              <w:t>25</w:t>
            </w:r>
          </w:p>
        </w:tc>
      </w:tr>
      <w:tr w:rsidR="00D534E9" w14:paraId="477D8F3D"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E09BDF"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C88E3C" w14:textId="77777777" w:rsidR="00D534E9" w:rsidRDefault="00000000">
            <w:pPr>
              <w:pStyle w:val="af2"/>
              <w:jc w:val="left"/>
            </w:pPr>
            <w:r>
              <w:t>2.</w:t>
            </w:r>
            <w:r>
              <w:t>立体仓库信息采集：编写程序读取立体库的库存信息、动态监测库存信息等，并将库存状态在触摸屏界面进行显示。</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054D91" w14:textId="77777777" w:rsidR="00D534E9" w:rsidRDefault="00D534E9">
            <w:pPr>
              <w:pStyle w:val="af2"/>
            </w:pPr>
          </w:p>
        </w:tc>
      </w:tr>
      <w:tr w:rsidR="00D534E9" w14:paraId="6CB84CF3"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6ECEFA7"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AB2A100" w14:textId="77777777" w:rsidR="00D534E9" w:rsidRDefault="00000000">
            <w:pPr>
              <w:pStyle w:val="af2"/>
              <w:jc w:val="left"/>
            </w:pPr>
            <w:r>
              <w:t>3.</w:t>
            </w:r>
            <w:r>
              <w:t>物料信息采集：利用智能相机对物料的形状、颜色、状态等信息进行采集与智能识别。</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1D753D7" w14:textId="77777777" w:rsidR="00D534E9" w:rsidRDefault="00D534E9">
            <w:pPr>
              <w:pStyle w:val="af2"/>
            </w:pPr>
          </w:p>
        </w:tc>
      </w:tr>
      <w:tr w:rsidR="00D534E9" w14:paraId="2786B409" w14:textId="77777777">
        <w:trPr>
          <w:trHeight w:val="613"/>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6CEB34" w14:textId="77777777" w:rsidR="00D534E9" w:rsidRDefault="00D534E9">
            <w:pPr>
              <w:pStyle w:val="af2"/>
            </w:pPr>
          </w:p>
        </w:tc>
        <w:tc>
          <w:tcPr>
            <w:tcW w:w="3493" w:type="pct"/>
            <w:tcBorders>
              <w:top w:val="single" w:sz="4" w:space="0" w:color="auto"/>
              <w:left w:val="single" w:sz="4" w:space="0" w:color="auto"/>
              <w:right w:val="single" w:sz="4" w:space="0" w:color="auto"/>
            </w:tcBorders>
            <w:tcMar>
              <w:top w:w="0" w:type="dxa"/>
              <w:left w:w="108" w:type="dxa"/>
              <w:bottom w:w="0" w:type="dxa"/>
              <w:right w:w="108" w:type="dxa"/>
            </w:tcMar>
            <w:vAlign w:val="center"/>
          </w:tcPr>
          <w:p w14:paraId="6E881D81" w14:textId="77777777" w:rsidR="00D534E9" w:rsidRDefault="00000000">
            <w:pPr>
              <w:pStyle w:val="af2"/>
              <w:jc w:val="left"/>
            </w:pPr>
            <w:r>
              <w:t>4.</w:t>
            </w:r>
            <w:r>
              <w:t>工业机器人应用系统数据采集：完成工业机器人轴承装配任务，并实时</w:t>
            </w:r>
            <w:r>
              <w:rPr>
                <w:rFonts w:hint="eastAsia"/>
              </w:rPr>
              <w:t>采集</w:t>
            </w:r>
            <w:r>
              <w:t>工业机器人系统工作状态</w:t>
            </w:r>
            <w:r>
              <w:rPr>
                <w:rFonts w:hint="eastAsia"/>
              </w:rPr>
              <w:t>信息</w:t>
            </w:r>
            <w:r>
              <w:t>。</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E0C230" w14:textId="77777777" w:rsidR="00D534E9" w:rsidRDefault="00D534E9">
            <w:pPr>
              <w:pStyle w:val="af2"/>
            </w:pPr>
          </w:p>
        </w:tc>
      </w:tr>
      <w:tr w:rsidR="00D534E9" w14:paraId="38783C81" w14:textId="77777777">
        <w:trPr>
          <w:jc w:val="center"/>
        </w:trPr>
        <w:tc>
          <w:tcPr>
            <w:tcW w:w="8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B575D6" w14:textId="77777777" w:rsidR="00D534E9" w:rsidRDefault="00000000">
            <w:pPr>
              <w:pStyle w:val="af2"/>
            </w:pPr>
            <w:r>
              <w:t>任务五</w:t>
            </w:r>
          </w:p>
          <w:p w14:paraId="4D769844" w14:textId="77777777" w:rsidR="00D534E9" w:rsidRDefault="00000000">
            <w:pPr>
              <w:pStyle w:val="af2"/>
            </w:pPr>
            <w:r>
              <w:lastRenderedPageBreak/>
              <w:t>工业机器人系统智能运维</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9BC368D" w14:textId="77777777" w:rsidR="00D534E9" w:rsidRDefault="00000000">
            <w:pPr>
              <w:pStyle w:val="af2"/>
              <w:jc w:val="left"/>
            </w:pPr>
            <w:r>
              <w:lastRenderedPageBreak/>
              <w:t>1.</w:t>
            </w:r>
            <w:r>
              <w:t>工业机器人现场智能运维：编写程序读取机器人关节</w:t>
            </w:r>
            <w:r>
              <w:lastRenderedPageBreak/>
              <w:t>数据信息，并利用智能算法对</w:t>
            </w:r>
            <w:r>
              <w:rPr>
                <w:rFonts w:hint="eastAsia"/>
              </w:rPr>
              <w:t>工业</w:t>
            </w:r>
            <w:r>
              <w:t>机器人健康状态进行评估，并将工业机器人健康状态在触摸屏界面进行显示。</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485B4DD" w14:textId="77777777" w:rsidR="00D534E9" w:rsidRDefault="00000000">
            <w:pPr>
              <w:pStyle w:val="af2"/>
            </w:pPr>
            <w:r>
              <w:lastRenderedPageBreak/>
              <w:t>10</w:t>
            </w:r>
          </w:p>
        </w:tc>
      </w:tr>
      <w:tr w:rsidR="00D534E9" w14:paraId="4E883EFA"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B5FFDF"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C25F424" w14:textId="77777777" w:rsidR="00D534E9" w:rsidRDefault="00000000">
            <w:pPr>
              <w:pStyle w:val="af2"/>
              <w:jc w:val="left"/>
            </w:pPr>
            <w:r>
              <w:t>2.</w:t>
            </w:r>
            <w:r>
              <w:t>工业机器人远程智能运维：利用工业互联网，完成工业机器人关节数据及系统状态的远程监控与智能运维，并将工业机器人健康状态在监控屏幕进行显示。</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13D2BB" w14:textId="77777777" w:rsidR="00D534E9" w:rsidRDefault="00D534E9">
            <w:pPr>
              <w:pStyle w:val="af2"/>
            </w:pPr>
          </w:p>
        </w:tc>
      </w:tr>
      <w:tr w:rsidR="00D534E9" w14:paraId="0C73C942" w14:textId="77777777">
        <w:trPr>
          <w:jc w:val="center"/>
        </w:trPr>
        <w:tc>
          <w:tcPr>
            <w:tcW w:w="895"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E4DE27" w14:textId="77777777" w:rsidR="00D534E9" w:rsidRDefault="00000000">
            <w:pPr>
              <w:pStyle w:val="af2"/>
            </w:pPr>
            <w:r>
              <w:t>职业素养</w:t>
            </w: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62B5621" w14:textId="77777777" w:rsidR="00D534E9" w:rsidRDefault="00000000">
            <w:pPr>
              <w:pStyle w:val="af2"/>
              <w:jc w:val="left"/>
            </w:pPr>
            <w:r>
              <w:t>1.</w:t>
            </w:r>
            <w:r>
              <w:rPr>
                <w:rFonts w:hint="eastAsia"/>
              </w:rPr>
              <w:t>安全</w:t>
            </w:r>
            <w:r>
              <w:t>文明参赛。</w:t>
            </w:r>
          </w:p>
        </w:tc>
        <w:tc>
          <w:tcPr>
            <w:tcW w:w="612"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9439A1" w14:textId="77777777" w:rsidR="00D534E9" w:rsidRDefault="00000000">
            <w:pPr>
              <w:pStyle w:val="af2"/>
            </w:pPr>
            <w:r>
              <w:t>5</w:t>
            </w:r>
          </w:p>
        </w:tc>
      </w:tr>
      <w:tr w:rsidR="00D534E9" w14:paraId="4380A427"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0FC8E84"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F437DF" w14:textId="77777777" w:rsidR="00D534E9" w:rsidRDefault="00000000">
            <w:pPr>
              <w:pStyle w:val="af2"/>
              <w:jc w:val="left"/>
            </w:pPr>
            <w:r>
              <w:t>2.</w:t>
            </w:r>
            <w:r>
              <w:rPr>
                <w:rFonts w:hint="eastAsia"/>
              </w:rPr>
              <w:t>着装</w:t>
            </w:r>
            <w:r>
              <w:t>规范符合要求。</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B10184A" w14:textId="77777777" w:rsidR="00D534E9" w:rsidRDefault="00D534E9">
            <w:pPr>
              <w:pStyle w:val="af2"/>
            </w:pPr>
          </w:p>
        </w:tc>
      </w:tr>
      <w:tr w:rsidR="00D534E9" w14:paraId="378D2B3A"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9263AC5"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A95FCD" w14:textId="77777777" w:rsidR="00D534E9" w:rsidRDefault="00000000">
            <w:pPr>
              <w:pStyle w:val="af2"/>
              <w:jc w:val="left"/>
            </w:pPr>
            <w:r>
              <w:t>3.</w:t>
            </w:r>
            <w:r>
              <w:t>符合大赛技术操作要求。</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ECCF2D9" w14:textId="77777777" w:rsidR="00D534E9" w:rsidRDefault="00D534E9">
            <w:pPr>
              <w:pStyle w:val="af2"/>
            </w:pPr>
          </w:p>
        </w:tc>
      </w:tr>
      <w:tr w:rsidR="00D534E9" w14:paraId="317F371B"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DC012FB"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CA508E5" w14:textId="77777777" w:rsidR="00D534E9" w:rsidRDefault="00000000">
            <w:pPr>
              <w:pStyle w:val="af2"/>
              <w:jc w:val="left"/>
            </w:pPr>
            <w:r>
              <w:t>4.</w:t>
            </w:r>
            <w:r>
              <w:t>保持工作区域内场地、材料和设备的清洁。</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252E746" w14:textId="77777777" w:rsidR="00D534E9" w:rsidRDefault="00D534E9">
            <w:pPr>
              <w:pStyle w:val="af2"/>
            </w:pPr>
          </w:p>
        </w:tc>
      </w:tr>
      <w:tr w:rsidR="00D534E9" w14:paraId="4465D20D" w14:textId="77777777">
        <w:trPr>
          <w:jc w:val="center"/>
        </w:trPr>
        <w:tc>
          <w:tcPr>
            <w:tcW w:w="895"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71D601" w14:textId="77777777" w:rsidR="00D534E9" w:rsidRDefault="00D534E9">
            <w:pPr>
              <w:pStyle w:val="af2"/>
            </w:pPr>
          </w:p>
        </w:tc>
        <w:tc>
          <w:tcPr>
            <w:tcW w:w="34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22BE457" w14:textId="77777777" w:rsidR="00D534E9" w:rsidRDefault="00000000">
            <w:pPr>
              <w:pStyle w:val="af2"/>
              <w:jc w:val="left"/>
            </w:pPr>
            <w:r>
              <w:t>5.</w:t>
            </w:r>
            <w:r>
              <w:rPr>
                <w:rFonts w:hint="eastAsia"/>
              </w:rPr>
              <w:t>尊重</w:t>
            </w:r>
            <w:r>
              <w:t>裁判，服从安排。</w:t>
            </w:r>
          </w:p>
        </w:tc>
        <w:tc>
          <w:tcPr>
            <w:tcW w:w="612" w:type="pct"/>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8E3C0BD" w14:textId="77777777" w:rsidR="00D534E9" w:rsidRDefault="00D534E9">
            <w:pPr>
              <w:pStyle w:val="af2"/>
            </w:pPr>
          </w:p>
        </w:tc>
      </w:tr>
      <w:tr w:rsidR="00D534E9" w14:paraId="2E344286" w14:textId="77777777">
        <w:trPr>
          <w:jc w:val="center"/>
        </w:trPr>
        <w:tc>
          <w:tcPr>
            <w:tcW w:w="4388"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3809D4" w14:textId="77777777" w:rsidR="00D534E9" w:rsidRDefault="00000000">
            <w:pPr>
              <w:pStyle w:val="af2"/>
              <w:jc w:val="left"/>
            </w:pPr>
            <w:r>
              <w:t>合计</w:t>
            </w:r>
          </w:p>
        </w:tc>
        <w:tc>
          <w:tcPr>
            <w:tcW w:w="61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DDB9F9" w14:textId="77777777" w:rsidR="00D534E9" w:rsidRDefault="00000000">
            <w:pPr>
              <w:pStyle w:val="af2"/>
            </w:pPr>
            <w:r>
              <w:t>100</w:t>
            </w:r>
          </w:p>
        </w:tc>
      </w:tr>
    </w:tbl>
    <w:p w14:paraId="25E8E9F2" w14:textId="77777777" w:rsidR="00D534E9" w:rsidRDefault="00000000">
      <w:pPr>
        <w:pStyle w:val="af2"/>
        <w:rPr>
          <w:position w:val="1"/>
        </w:rPr>
      </w:pPr>
      <w:r>
        <w:rPr>
          <w:rFonts w:hint="eastAsia"/>
        </w:rPr>
        <w:t>表</w:t>
      </w:r>
      <w:r>
        <w:fldChar w:fldCharType="begin"/>
      </w:r>
      <w:r>
        <w:instrText xml:space="preserve"> </w:instrText>
      </w:r>
      <w:r>
        <w:rPr>
          <w:rFonts w:hint="eastAsia"/>
        </w:rPr>
        <w:instrText xml:space="preserve">SEQ </w:instrText>
      </w:r>
      <w:r>
        <w:rPr>
          <w:rFonts w:hint="eastAsia"/>
        </w:rPr>
        <w:instrText>表</w:instrText>
      </w:r>
      <w:r>
        <w:rPr>
          <w:rFonts w:hint="eastAsia"/>
        </w:rPr>
        <w:instrText xml:space="preserve"> \* ARABIC</w:instrText>
      </w:r>
      <w:r>
        <w:instrText xml:space="preserve"> </w:instrText>
      </w:r>
      <w:r>
        <w:fldChar w:fldCharType="separate"/>
      </w:r>
      <w:r>
        <w:t>4</w:t>
      </w:r>
      <w:r>
        <w:fldChar w:fldCharType="end"/>
      </w:r>
      <w:r>
        <w:rPr>
          <w:position w:val="1"/>
        </w:rPr>
        <w:t>答辩展示评分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3825"/>
        <w:gridCol w:w="3131"/>
      </w:tblGrid>
      <w:tr w:rsidR="00D534E9" w14:paraId="1217A24B" w14:textId="77777777">
        <w:trPr>
          <w:trHeight w:val="428"/>
          <w:jc w:val="center"/>
        </w:trPr>
        <w:tc>
          <w:tcPr>
            <w:tcW w:w="919" w:type="pct"/>
            <w:vMerge w:val="restart"/>
            <w:vAlign w:val="center"/>
          </w:tcPr>
          <w:p w14:paraId="7363A587" w14:textId="77777777" w:rsidR="00D534E9" w:rsidRDefault="00000000">
            <w:pPr>
              <w:pStyle w:val="af2"/>
            </w:pPr>
            <w:r>
              <w:t>序号</w:t>
            </w:r>
          </w:p>
        </w:tc>
        <w:tc>
          <w:tcPr>
            <w:tcW w:w="2244" w:type="pct"/>
            <w:vAlign w:val="center"/>
          </w:tcPr>
          <w:p w14:paraId="50D22A39" w14:textId="77777777" w:rsidR="00D534E9" w:rsidRDefault="00000000">
            <w:pPr>
              <w:pStyle w:val="af2"/>
            </w:pPr>
            <w:r>
              <w:t>评分项目</w:t>
            </w:r>
          </w:p>
        </w:tc>
        <w:tc>
          <w:tcPr>
            <w:tcW w:w="1837" w:type="pct"/>
            <w:vMerge w:val="restart"/>
            <w:vAlign w:val="center"/>
          </w:tcPr>
          <w:p w14:paraId="29AAA20D" w14:textId="77777777" w:rsidR="00D534E9" w:rsidRDefault="00000000">
            <w:pPr>
              <w:pStyle w:val="af2"/>
            </w:pPr>
            <w:r>
              <w:t>分值</w:t>
            </w:r>
          </w:p>
        </w:tc>
      </w:tr>
      <w:tr w:rsidR="00D534E9" w14:paraId="09D7463B" w14:textId="77777777">
        <w:trPr>
          <w:trHeight w:val="428"/>
          <w:jc w:val="center"/>
        </w:trPr>
        <w:tc>
          <w:tcPr>
            <w:tcW w:w="919" w:type="pct"/>
            <w:vMerge/>
            <w:vAlign w:val="center"/>
          </w:tcPr>
          <w:p w14:paraId="2FB9DB5B" w14:textId="77777777" w:rsidR="00D534E9" w:rsidRDefault="00D534E9">
            <w:pPr>
              <w:pStyle w:val="af2"/>
            </w:pPr>
          </w:p>
        </w:tc>
        <w:tc>
          <w:tcPr>
            <w:tcW w:w="2244" w:type="pct"/>
            <w:vAlign w:val="center"/>
          </w:tcPr>
          <w:p w14:paraId="0821102C" w14:textId="77777777" w:rsidR="00D534E9" w:rsidRDefault="00000000">
            <w:pPr>
              <w:pStyle w:val="af2"/>
            </w:pPr>
            <w:r>
              <w:t>教师组</w:t>
            </w:r>
          </w:p>
        </w:tc>
        <w:tc>
          <w:tcPr>
            <w:tcW w:w="1837" w:type="pct"/>
            <w:vMerge/>
            <w:vAlign w:val="center"/>
          </w:tcPr>
          <w:p w14:paraId="777620DA" w14:textId="77777777" w:rsidR="00D534E9" w:rsidRDefault="00D534E9">
            <w:pPr>
              <w:pStyle w:val="af2"/>
            </w:pPr>
          </w:p>
        </w:tc>
      </w:tr>
      <w:tr w:rsidR="00D534E9" w14:paraId="356D7AEB" w14:textId="77777777">
        <w:trPr>
          <w:jc w:val="center"/>
        </w:trPr>
        <w:tc>
          <w:tcPr>
            <w:tcW w:w="919" w:type="pct"/>
            <w:vAlign w:val="center"/>
          </w:tcPr>
          <w:p w14:paraId="22AE02CD" w14:textId="77777777" w:rsidR="00D534E9" w:rsidRDefault="00000000">
            <w:pPr>
              <w:pStyle w:val="af2"/>
            </w:pPr>
            <w:r>
              <w:t>1</w:t>
            </w:r>
          </w:p>
        </w:tc>
        <w:tc>
          <w:tcPr>
            <w:tcW w:w="2244" w:type="pct"/>
            <w:vAlign w:val="center"/>
          </w:tcPr>
          <w:p w14:paraId="08AE4340" w14:textId="77777777" w:rsidR="00D534E9" w:rsidRDefault="00000000">
            <w:pPr>
              <w:pStyle w:val="af2"/>
            </w:pPr>
            <w:r>
              <w:t>课程教学目标</w:t>
            </w:r>
          </w:p>
        </w:tc>
        <w:tc>
          <w:tcPr>
            <w:tcW w:w="1837" w:type="pct"/>
            <w:vAlign w:val="center"/>
          </w:tcPr>
          <w:p w14:paraId="20569A63" w14:textId="77777777" w:rsidR="00D534E9" w:rsidRDefault="00000000">
            <w:pPr>
              <w:pStyle w:val="af2"/>
            </w:pPr>
            <w:r>
              <w:t>10</w:t>
            </w:r>
          </w:p>
        </w:tc>
      </w:tr>
      <w:tr w:rsidR="00D534E9" w14:paraId="5B9AA95E" w14:textId="77777777">
        <w:trPr>
          <w:jc w:val="center"/>
        </w:trPr>
        <w:tc>
          <w:tcPr>
            <w:tcW w:w="919" w:type="pct"/>
            <w:vAlign w:val="center"/>
          </w:tcPr>
          <w:p w14:paraId="441150A1" w14:textId="77777777" w:rsidR="00D534E9" w:rsidRDefault="00000000">
            <w:pPr>
              <w:pStyle w:val="af2"/>
            </w:pPr>
            <w:r>
              <w:t>2</w:t>
            </w:r>
          </w:p>
        </w:tc>
        <w:tc>
          <w:tcPr>
            <w:tcW w:w="2244" w:type="pct"/>
            <w:vAlign w:val="center"/>
          </w:tcPr>
          <w:p w14:paraId="674F005C" w14:textId="77777777" w:rsidR="00D534E9" w:rsidRDefault="00000000">
            <w:pPr>
              <w:pStyle w:val="af2"/>
            </w:pPr>
            <w:r>
              <w:t>教学内容</w:t>
            </w:r>
          </w:p>
        </w:tc>
        <w:tc>
          <w:tcPr>
            <w:tcW w:w="1837" w:type="pct"/>
            <w:vAlign w:val="center"/>
          </w:tcPr>
          <w:p w14:paraId="5CCDBB63" w14:textId="77777777" w:rsidR="00D534E9" w:rsidRDefault="00000000">
            <w:pPr>
              <w:pStyle w:val="af2"/>
            </w:pPr>
            <w:r>
              <w:t>10</w:t>
            </w:r>
          </w:p>
        </w:tc>
      </w:tr>
      <w:tr w:rsidR="00D534E9" w14:paraId="56CB75E8" w14:textId="77777777">
        <w:trPr>
          <w:jc w:val="center"/>
        </w:trPr>
        <w:tc>
          <w:tcPr>
            <w:tcW w:w="919" w:type="pct"/>
            <w:vAlign w:val="center"/>
          </w:tcPr>
          <w:p w14:paraId="57606446" w14:textId="77777777" w:rsidR="00D534E9" w:rsidRDefault="00000000">
            <w:pPr>
              <w:pStyle w:val="af2"/>
            </w:pPr>
            <w:r>
              <w:t>3</w:t>
            </w:r>
          </w:p>
        </w:tc>
        <w:tc>
          <w:tcPr>
            <w:tcW w:w="2244" w:type="pct"/>
            <w:vAlign w:val="center"/>
          </w:tcPr>
          <w:p w14:paraId="27F3A534" w14:textId="77777777" w:rsidR="00D534E9" w:rsidRDefault="00000000">
            <w:pPr>
              <w:pStyle w:val="af2"/>
            </w:pPr>
            <w:r>
              <w:t>教学方法</w:t>
            </w:r>
          </w:p>
        </w:tc>
        <w:tc>
          <w:tcPr>
            <w:tcW w:w="1837" w:type="pct"/>
            <w:vAlign w:val="center"/>
          </w:tcPr>
          <w:p w14:paraId="49157237" w14:textId="77777777" w:rsidR="00D534E9" w:rsidRDefault="00000000">
            <w:pPr>
              <w:pStyle w:val="af2"/>
            </w:pPr>
            <w:r>
              <w:t>10</w:t>
            </w:r>
          </w:p>
        </w:tc>
      </w:tr>
      <w:tr w:rsidR="00D534E9" w14:paraId="130F057A" w14:textId="77777777">
        <w:trPr>
          <w:jc w:val="center"/>
        </w:trPr>
        <w:tc>
          <w:tcPr>
            <w:tcW w:w="919" w:type="pct"/>
            <w:vAlign w:val="center"/>
          </w:tcPr>
          <w:p w14:paraId="56771B86" w14:textId="77777777" w:rsidR="00D534E9" w:rsidRDefault="00000000">
            <w:pPr>
              <w:pStyle w:val="af2"/>
            </w:pPr>
            <w:r>
              <w:t>4</w:t>
            </w:r>
          </w:p>
        </w:tc>
        <w:tc>
          <w:tcPr>
            <w:tcW w:w="2244" w:type="pct"/>
            <w:vAlign w:val="center"/>
          </w:tcPr>
          <w:p w14:paraId="3267C024" w14:textId="77777777" w:rsidR="00D534E9" w:rsidRDefault="00000000">
            <w:pPr>
              <w:pStyle w:val="af2"/>
            </w:pPr>
            <w:r>
              <w:t>教学过程</w:t>
            </w:r>
          </w:p>
        </w:tc>
        <w:tc>
          <w:tcPr>
            <w:tcW w:w="1837" w:type="pct"/>
            <w:vAlign w:val="center"/>
          </w:tcPr>
          <w:p w14:paraId="51430476" w14:textId="77777777" w:rsidR="00D534E9" w:rsidRDefault="00000000">
            <w:pPr>
              <w:pStyle w:val="af2"/>
            </w:pPr>
            <w:r>
              <w:t>10</w:t>
            </w:r>
          </w:p>
        </w:tc>
      </w:tr>
      <w:tr w:rsidR="00D534E9" w14:paraId="27DFDFA4" w14:textId="77777777">
        <w:trPr>
          <w:jc w:val="center"/>
        </w:trPr>
        <w:tc>
          <w:tcPr>
            <w:tcW w:w="919" w:type="pct"/>
            <w:vAlign w:val="center"/>
          </w:tcPr>
          <w:p w14:paraId="4251CE4B" w14:textId="77777777" w:rsidR="00D534E9" w:rsidRDefault="00000000">
            <w:pPr>
              <w:pStyle w:val="af2"/>
            </w:pPr>
            <w:r>
              <w:t>5</w:t>
            </w:r>
          </w:p>
        </w:tc>
        <w:tc>
          <w:tcPr>
            <w:tcW w:w="2244" w:type="pct"/>
            <w:vAlign w:val="center"/>
          </w:tcPr>
          <w:p w14:paraId="5763FD32" w14:textId="77777777" w:rsidR="00D534E9" w:rsidRDefault="00000000">
            <w:pPr>
              <w:pStyle w:val="af2"/>
            </w:pPr>
            <w:r>
              <w:t>教学媒体</w:t>
            </w:r>
          </w:p>
        </w:tc>
        <w:tc>
          <w:tcPr>
            <w:tcW w:w="1837" w:type="pct"/>
            <w:vAlign w:val="center"/>
          </w:tcPr>
          <w:p w14:paraId="31F53ADC" w14:textId="77777777" w:rsidR="00D534E9" w:rsidRDefault="00000000">
            <w:pPr>
              <w:pStyle w:val="af2"/>
            </w:pPr>
            <w:r>
              <w:t>10</w:t>
            </w:r>
          </w:p>
        </w:tc>
      </w:tr>
      <w:tr w:rsidR="00D534E9" w14:paraId="781270AD" w14:textId="77777777">
        <w:trPr>
          <w:jc w:val="center"/>
        </w:trPr>
        <w:tc>
          <w:tcPr>
            <w:tcW w:w="919" w:type="pct"/>
            <w:vAlign w:val="center"/>
          </w:tcPr>
          <w:p w14:paraId="529368A0" w14:textId="77777777" w:rsidR="00D534E9" w:rsidRDefault="00000000">
            <w:pPr>
              <w:pStyle w:val="af2"/>
            </w:pPr>
            <w:r>
              <w:t>6</w:t>
            </w:r>
          </w:p>
        </w:tc>
        <w:tc>
          <w:tcPr>
            <w:tcW w:w="2244" w:type="pct"/>
            <w:vAlign w:val="center"/>
          </w:tcPr>
          <w:p w14:paraId="7C2197FD" w14:textId="77777777" w:rsidR="00D534E9" w:rsidRDefault="00000000">
            <w:pPr>
              <w:pStyle w:val="af2"/>
            </w:pPr>
            <w:r>
              <w:t>教学资源选择</w:t>
            </w:r>
          </w:p>
        </w:tc>
        <w:tc>
          <w:tcPr>
            <w:tcW w:w="1837" w:type="pct"/>
            <w:vAlign w:val="center"/>
          </w:tcPr>
          <w:p w14:paraId="2FD0CB42" w14:textId="77777777" w:rsidR="00D534E9" w:rsidRDefault="00000000">
            <w:pPr>
              <w:pStyle w:val="af2"/>
            </w:pPr>
            <w:r>
              <w:t>10</w:t>
            </w:r>
          </w:p>
        </w:tc>
      </w:tr>
      <w:tr w:rsidR="00D534E9" w14:paraId="007EE26D" w14:textId="77777777">
        <w:trPr>
          <w:jc w:val="center"/>
        </w:trPr>
        <w:tc>
          <w:tcPr>
            <w:tcW w:w="919" w:type="pct"/>
            <w:vAlign w:val="center"/>
          </w:tcPr>
          <w:p w14:paraId="7679848C" w14:textId="77777777" w:rsidR="00D534E9" w:rsidRDefault="00000000">
            <w:pPr>
              <w:pStyle w:val="af2"/>
            </w:pPr>
            <w:r>
              <w:t>7</w:t>
            </w:r>
          </w:p>
        </w:tc>
        <w:tc>
          <w:tcPr>
            <w:tcW w:w="2244" w:type="pct"/>
            <w:vAlign w:val="center"/>
          </w:tcPr>
          <w:p w14:paraId="2EDED7AF" w14:textId="77777777" w:rsidR="00D534E9" w:rsidRDefault="00000000">
            <w:pPr>
              <w:pStyle w:val="af2"/>
            </w:pPr>
            <w:r>
              <w:t>教学环境选择</w:t>
            </w:r>
          </w:p>
        </w:tc>
        <w:tc>
          <w:tcPr>
            <w:tcW w:w="1837" w:type="pct"/>
            <w:vAlign w:val="center"/>
          </w:tcPr>
          <w:p w14:paraId="360532E9" w14:textId="77777777" w:rsidR="00D534E9" w:rsidRDefault="00000000">
            <w:pPr>
              <w:pStyle w:val="af2"/>
            </w:pPr>
            <w:r>
              <w:t>10</w:t>
            </w:r>
          </w:p>
        </w:tc>
      </w:tr>
      <w:tr w:rsidR="00D534E9" w14:paraId="1DFAAFCA" w14:textId="77777777">
        <w:trPr>
          <w:jc w:val="center"/>
        </w:trPr>
        <w:tc>
          <w:tcPr>
            <w:tcW w:w="919" w:type="pct"/>
            <w:vAlign w:val="center"/>
          </w:tcPr>
          <w:p w14:paraId="1EC1118B" w14:textId="77777777" w:rsidR="00D534E9" w:rsidRDefault="00000000">
            <w:pPr>
              <w:pStyle w:val="af2"/>
            </w:pPr>
            <w:r>
              <w:t>8</w:t>
            </w:r>
          </w:p>
        </w:tc>
        <w:tc>
          <w:tcPr>
            <w:tcW w:w="2244" w:type="pct"/>
            <w:vAlign w:val="center"/>
          </w:tcPr>
          <w:p w14:paraId="6FCABFD6" w14:textId="77777777" w:rsidR="00D534E9" w:rsidRDefault="00000000">
            <w:pPr>
              <w:pStyle w:val="af2"/>
            </w:pPr>
            <w:r>
              <w:t>教学评价</w:t>
            </w:r>
          </w:p>
        </w:tc>
        <w:tc>
          <w:tcPr>
            <w:tcW w:w="1837" w:type="pct"/>
            <w:vAlign w:val="center"/>
          </w:tcPr>
          <w:p w14:paraId="502E5EE1" w14:textId="77777777" w:rsidR="00D534E9" w:rsidRDefault="00000000">
            <w:pPr>
              <w:pStyle w:val="af2"/>
            </w:pPr>
            <w:r>
              <w:t>10</w:t>
            </w:r>
          </w:p>
        </w:tc>
      </w:tr>
      <w:tr w:rsidR="00D534E9" w14:paraId="65093C26" w14:textId="77777777">
        <w:trPr>
          <w:jc w:val="center"/>
        </w:trPr>
        <w:tc>
          <w:tcPr>
            <w:tcW w:w="919" w:type="pct"/>
            <w:vAlign w:val="center"/>
          </w:tcPr>
          <w:p w14:paraId="353687E3" w14:textId="77777777" w:rsidR="00D534E9" w:rsidRDefault="00000000">
            <w:pPr>
              <w:pStyle w:val="af2"/>
            </w:pPr>
            <w:r>
              <w:t>9</w:t>
            </w:r>
          </w:p>
        </w:tc>
        <w:tc>
          <w:tcPr>
            <w:tcW w:w="2244" w:type="pct"/>
            <w:vAlign w:val="center"/>
          </w:tcPr>
          <w:p w14:paraId="0807EF74" w14:textId="77777777" w:rsidR="00D534E9" w:rsidRDefault="00000000">
            <w:pPr>
              <w:pStyle w:val="af2"/>
            </w:pPr>
            <w:r>
              <w:t>答辩展示效果</w:t>
            </w:r>
          </w:p>
        </w:tc>
        <w:tc>
          <w:tcPr>
            <w:tcW w:w="1837" w:type="pct"/>
            <w:vAlign w:val="center"/>
          </w:tcPr>
          <w:p w14:paraId="3379DC67" w14:textId="77777777" w:rsidR="00D534E9" w:rsidRDefault="00000000">
            <w:pPr>
              <w:pStyle w:val="af2"/>
            </w:pPr>
            <w:r>
              <w:t>20</w:t>
            </w:r>
          </w:p>
        </w:tc>
      </w:tr>
      <w:tr w:rsidR="00D534E9" w14:paraId="2DC9A88C" w14:textId="77777777">
        <w:trPr>
          <w:jc w:val="center"/>
        </w:trPr>
        <w:tc>
          <w:tcPr>
            <w:tcW w:w="3163" w:type="pct"/>
            <w:gridSpan w:val="2"/>
            <w:vAlign w:val="center"/>
          </w:tcPr>
          <w:p w14:paraId="2E556AC0" w14:textId="77777777" w:rsidR="00D534E9" w:rsidRDefault="00000000">
            <w:pPr>
              <w:pStyle w:val="af2"/>
            </w:pPr>
            <w:r>
              <w:t>合计</w:t>
            </w:r>
          </w:p>
        </w:tc>
        <w:tc>
          <w:tcPr>
            <w:tcW w:w="1837" w:type="pct"/>
            <w:vAlign w:val="center"/>
          </w:tcPr>
          <w:p w14:paraId="1DED25A3" w14:textId="77777777" w:rsidR="00D534E9" w:rsidRDefault="00000000">
            <w:pPr>
              <w:pStyle w:val="af2"/>
            </w:pPr>
            <w:r>
              <w:t>100</w:t>
            </w:r>
          </w:p>
        </w:tc>
      </w:tr>
    </w:tbl>
    <w:p w14:paraId="2C53BD88" w14:textId="77777777" w:rsidR="00D534E9" w:rsidRDefault="00000000">
      <w:pPr>
        <w:ind w:firstLine="562"/>
        <w:rPr>
          <w:b/>
        </w:rPr>
      </w:pPr>
      <w:r>
        <w:rPr>
          <w:rFonts w:hint="eastAsia"/>
          <w:b/>
        </w:rPr>
        <w:t>3</w:t>
      </w:r>
      <w:r>
        <w:rPr>
          <w:b/>
        </w:rPr>
        <w:t>.</w:t>
      </w:r>
      <w:r>
        <w:rPr>
          <w:b/>
        </w:rPr>
        <w:t>奖项设置</w:t>
      </w:r>
    </w:p>
    <w:p w14:paraId="239AC680" w14:textId="77777777" w:rsidR="00D534E9" w:rsidRDefault="00000000">
      <w:pPr>
        <w:ind w:firstLine="560"/>
        <w:rPr>
          <w:kern w:val="0"/>
        </w:rPr>
      </w:pPr>
      <w:r>
        <w:rPr>
          <w:kern w:val="0"/>
        </w:rPr>
        <w:t>按竞赛成绩从高分到低分排列参赛队的名次；竞赛成绩相同时，用时少的排名靠前；竞赛成绩、用时均相同，任务四得分高用时少的靠前；其他情况裁判组综合评审确定名次。</w:t>
      </w:r>
    </w:p>
    <w:p w14:paraId="03BDE9E8" w14:textId="77777777" w:rsidR="00D534E9" w:rsidRDefault="00000000">
      <w:pPr>
        <w:ind w:firstLine="560"/>
        <w:rPr>
          <w:kern w:val="0"/>
        </w:rPr>
      </w:pPr>
      <w:r>
        <w:rPr>
          <w:kern w:val="0"/>
        </w:rPr>
        <w:t>（</w:t>
      </w:r>
      <w:r>
        <w:rPr>
          <w:kern w:val="0"/>
        </w:rPr>
        <w:t>1</w:t>
      </w:r>
      <w:r>
        <w:rPr>
          <w:kern w:val="0"/>
        </w:rPr>
        <w:t>）赛项设一、二、三等奖，以实际参赛队总数为基数，一、二、三等奖获奖比例分别为</w:t>
      </w:r>
      <w:r>
        <w:rPr>
          <w:kern w:val="0"/>
        </w:rPr>
        <w:t>10%</w:t>
      </w:r>
      <w:r>
        <w:rPr>
          <w:kern w:val="0"/>
        </w:rPr>
        <w:t>、</w:t>
      </w:r>
      <w:r>
        <w:rPr>
          <w:kern w:val="0"/>
        </w:rPr>
        <w:t>25%</w:t>
      </w:r>
      <w:r>
        <w:rPr>
          <w:kern w:val="0"/>
        </w:rPr>
        <w:t>、</w:t>
      </w:r>
      <w:r>
        <w:rPr>
          <w:kern w:val="0"/>
        </w:rPr>
        <w:t>35%</w:t>
      </w:r>
      <w:r>
        <w:rPr>
          <w:kern w:val="0"/>
        </w:rPr>
        <w:t>（小数点后四舍五入）。</w:t>
      </w:r>
    </w:p>
    <w:p w14:paraId="27C30EBF" w14:textId="77777777" w:rsidR="00D534E9" w:rsidRDefault="00000000">
      <w:pPr>
        <w:ind w:firstLine="560"/>
        <w:rPr>
          <w:kern w:val="0"/>
        </w:rPr>
      </w:pPr>
      <w:r>
        <w:rPr>
          <w:kern w:val="0"/>
        </w:rPr>
        <w:t>（</w:t>
      </w:r>
      <w:r>
        <w:rPr>
          <w:kern w:val="0"/>
        </w:rPr>
        <w:t>2</w:t>
      </w:r>
      <w:r>
        <w:rPr>
          <w:kern w:val="0"/>
        </w:rPr>
        <w:t>）获得一等奖参赛队的指导教师，由主办方授予</w:t>
      </w:r>
      <w:r>
        <w:rPr>
          <w:color w:val="000000" w:themeColor="text1"/>
          <w:kern w:val="0"/>
        </w:rPr>
        <w:t>“2023-2024</w:t>
      </w:r>
      <w:r>
        <w:rPr>
          <w:color w:val="000000" w:themeColor="text1"/>
          <w:kern w:val="0"/>
        </w:rPr>
        <w:t>年度机械行业职业教育技能大赛优秀指导教师</w:t>
      </w:r>
      <w:r>
        <w:rPr>
          <w:color w:val="000000" w:themeColor="text1"/>
          <w:kern w:val="0"/>
        </w:rPr>
        <w:t>”</w:t>
      </w:r>
      <w:r>
        <w:rPr>
          <w:color w:val="000000" w:themeColor="text1"/>
          <w:kern w:val="0"/>
        </w:rPr>
        <w:t>并颁发荣誉证书。</w:t>
      </w:r>
    </w:p>
    <w:p w14:paraId="4B9001A4" w14:textId="77777777" w:rsidR="00D534E9" w:rsidRDefault="00000000">
      <w:pPr>
        <w:ind w:firstLine="560"/>
        <w:rPr>
          <w:kern w:val="0"/>
        </w:rPr>
      </w:pPr>
      <w:r>
        <w:rPr>
          <w:kern w:val="0"/>
        </w:rPr>
        <w:lastRenderedPageBreak/>
        <w:t>（</w:t>
      </w:r>
      <w:r>
        <w:rPr>
          <w:kern w:val="0"/>
        </w:rPr>
        <w:t>3</w:t>
      </w:r>
      <w:r>
        <w:rPr>
          <w:kern w:val="0"/>
        </w:rPr>
        <w:t>）一等奖选手获得天津博诺智创机器人技术有限公司实习邀请，公司提供实习培训机会并优先录取为技术支持工程师。</w:t>
      </w:r>
    </w:p>
    <w:p w14:paraId="6E9BC578" w14:textId="77777777" w:rsidR="00D534E9" w:rsidRDefault="00000000">
      <w:pPr>
        <w:pStyle w:val="1"/>
      </w:pPr>
      <w:bookmarkStart w:id="14" w:name="_Toc132638919"/>
      <w:r>
        <w:t>八、竞赛规则</w:t>
      </w:r>
      <w:bookmarkEnd w:id="14"/>
    </w:p>
    <w:p w14:paraId="68F3908A" w14:textId="77777777" w:rsidR="00D534E9" w:rsidRDefault="00000000">
      <w:pPr>
        <w:ind w:firstLine="562"/>
        <w:rPr>
          <w:b/>
        </w:rPr>
      </w:pPr>
      <w:r>
        <w:rPr>
          <w:rFonts w:hint="eastAsia"/>
          <w:b/>
        </w:rPr>
        <w:t>1</w:t>
      </w:r>
      <w:r>
        <w:rPr>
          <w:b/>
        </w:rPr>
        <w:t>.</w:t>
      </w:r>
      <w:r>
        <w:rPr>
          <w:b/>
        </w:rPr>
        <w:t>熟悉场地</w:t>
      </w:r>
    </w:p>
    <w:p w14:paraId="62FCF963" w14:textId="77777777" w:rsidR="00D534E9" w:rsidRDefault="00000000">
      <w:pPr>
        <w:ind w:firstLine="560"/>
        <w:rPr>
          <w:kern w:val="0"/>
        </w:rPr>
      </w:pPr>
      <w:r>
        <w:rPr>
          <w:rFonts w:hint="eastAsia"/>
          <w:kern w:val="0"/>
        </w:rPr>
        <w:t>（</w:t>
      </w:r>
      <w:r>
        <w:rPr>
          <w:rFonts w:hint="eastAsia"/>
          <w:kern w:val="0"/>
        </w:rPr>
        <w:t>1</w:t>
      </w:r>
      <w:r>
        <w:rPr>
          <w:rFonts w:hint="eastAsia"/>
          <w:kern w:val="0"/>
        </w:rPr>
        <w:t>）</w:t>
      </w:r>
      <w:r>
        <w:rPr>
          <w:kern w:val="0"/>
        </w:rPr>
        <w:t>选手报到后由主办方组织各参赛队熟悉场地。熟悉场地时，参赛队限定在观摩区活动，不得进入竞赛区。同时召开领队会议，宣布竞赛纪律和有关规定。</w:t>
      </w:r>
    </w:p>
    <w:p w14:paraId="1DF84374" w14:textId="77777777" w:rsidR="00D534E9" w:rsidRDefault="00000000">
      <w:pPr>
        <w:ind w:firstLine="560"/>
        <w:rPr>
          <w:kern w:val="0"/>
        </w:rPr>
      </w:pPr>
      <w:r>
        <w:rPr>
          <w:rFonts w:hint="eastAsia"/>
          <w:kern w:val="0"/>
        </w:rPr>
        <w:t>（</w:t>
      </w:r>
      <w:r>
        <w:rPr>
          <w:rFonts w:hint="eastAsia"/>
          <w:kern w:val="0"/>
        </w:rPr>
        <w:t>2</w:t>
      </w:r>
      <w:r>
        <w:rPr>
          <w:rFonts w:hint="eastAsia"/>
          <w:kern w:val="0"/>
        </w:rPr>
        <w:t>）</w:t>
      </w:r>
      <w:r>
        <w:rPr>
          <w:kern w:val="0"/>
        </w:rPr>
        <w:t>熟悉场地时应严格遵守相关规定，严禁喧哗、拥挤、打闹，避免发生意外事故。</w:t>
      </w:r>
    </w:p>
    <w:p w14:paraId="58406F9D" w14:textId="77777777" w:rsidR="00D534E9" w:rsidRDefault="00000000">
      <w:pPr>
        <w:ind w:firstLine="562"/>
        <w:rPr>
          <w:b/>
        </w:rPr>
      </w:pPr>
      <w:r>
        <w:rPr>
          <w:b/>
        </w:rPr>
        <w:t>2.</w:t>
      </w:r>
      <w:r>
        <w:rPr>
          <w:b/>
        </w:rPr>
        <w:t>文明参赛要求</w:t>
      </w:r>
    </w:p>
    <w:p w14:paraId="3B06B5E6" w14:textId="77777777" w:rsidR="00D534E9" w:rsidRDefault="00000000">
      <w:pPr>
        <w:ind w:firstLine="560"/>
        <w:rPr>
          <w:kern w:val="0"/>
        </w:rPr>
      </w:pPr>
      <w:r>
        <w:rPr>
          <w:rFonts w:hint="eastAsia"/>
          <w:kern w:val="0"/>
        </w:rPr>
        <w:t>（</w:t>
      </w:r>
      <w:r>
        <w:rPr>
          <w:rFonts w:hint="eastAsia"/>
          <w:kern w:val="0"/>
        </w:rPr>
        <w:t>1</w:t>
      </w:r>
      <w:r>
        <w:rPr>
          <w:rFonts w:hint="eastAsia"/>
          <w:kern w:val="0"/>
        </w:rPr>
        <w:t>）</w:t>
      </w:r>
      <w:r>
        <w:rPr>
          <w:kern w:val="0"/>
        </w:rPr>
        <w:t>竞赛所用的设备、仪器、工具等由大赛执委会统一提供，各参赛队可以根据需要选择使用。</w:t>
      </w:r>
    </w:p>
    <w:p w14:paraId="0B7D068F" w14:textId="77777777" w:rsidR="00D534E9" w:rsidRDefault="00000000">
      <w:pPr>
        <w:ind w:firstLine="560"/>
        <w:rPr>
          <w:kern w:val="0"/>
        </w:rPr>
      </w:pPr>
      <w:r>
        <w:rPr>
          <w:rFonts w:hint="eastAsia"/>
          <w:kern w:val="0"/>
        </w:rPr>
        <w:t>（</w:t>
      </w:r>
      <w:r>
        <w:rPr>
          <w:rFonts w:hint="eastAsia"/>
          <w:kern w:val="0"/>
        </w:rPr>
        <w:t>2</w:t>
      </w:r>
      <w:r>
        <w:rPr>
          <w:rFonts w:hint="eastAsia"/>
          <w:kern w:val="0"/>
        </w:rPr>
        <w:t>）</w:t>
      </w:r>
      <w:r>
        <w:rPr>
          <w:kern w:val="0"/>
        </w:rPr>
        <w:t>参赛选手在竞赛开始前</w:t>
      </w:r>
      <w:r>
        <w:rPr>
          <w:kern w:val="0"/>
        </w:rPr>
        <w:t>30</w:t>
      </w:r>
      <w:r>
        <w:rPr>
          <w:kern w:val="0"/>
        </w:rPr>
        <w:t>分钟前到指定地点检录，接受工作人员对选手身份、资格和有关证件的检查。竞赛计时开始，选手未到的，视为自动放弃。</w:t>
      </w:r>
    </w:p>
    <w:p w14:paraId="567152CC" w14:textId="77777777" w:rsidR="00D534E9" w:rsidRDefault="00000000">
      <w:pPr>
        <w:ind w:firstLine="560"/>
        <w:rPr>
          <w:kern w:val="0"/>
        </w:rPr>
      </w:pPr>
      <w:r>
        <w:rPr>
          <w:rFonts w:hint="eastAsia"/>
          <w:kern w:val="0"/>
        </w:rPr>
        <w:t>（</w:t>
      </w:r>
      <w:r>
        <w:rPr>
          <w:rFonts w:hint="eastAsia"/>
          <w:kern w:val="0"/>
        </w:rPr>
        <w:t>3</w:t>
      </w:r>
      <w:r>
        <w:rPr>
          <w:rFonts w:hint="eastAsia"/>
          <w:kern w:val="0"/>
        </w:rPr>
        <w:t>）</w:t>
      </w:r>
      <w:r>
        <w:rPr>
          <w:kern w:val="0"/>
        </w:rPr>
        <w:t>竞赛用仪器设备、赛位由抽签确定，不得擅自变更、调整。</w:t>
      </w:r>
    </w:p>
    <w:p w14:paraId="54823473" w14:textId="77777777" w:rsidR="00D534E9" w:rsidRDefault="00000000">
      <w:pPr>
        <w:ind w:firstLine="560"/>
        <w:rPr>
          <w:kern w:val="0"/>
        </w:rPr>
      </w:pPr>
      <w:r>
        <w:rPr>
          <w:rFonts w:hint="eastAsia"/>
          <w:kern w:val="0"/>
        </w:rPr>
        <w:t>（</w:t>
      </w:r>
      <w:r>
        <w:rPr>
          <w:rFonts w:hint="eastAsia"/>
          <w:kern w:val="0"/>
        </w:rPr>
        <w:t>4</w:t>
      </w:r>
      <w:r>
        <w:rPr>
          <w:rFonts w:hint="eastAsia"/>
          <w:kern w:val="0"/>
        </w:rPr>
        <w:t>）</w:t>
      </w:r>
      <w:r>
        <w:rPr>
          <w:kern w:val="0"/>
        </w:rPr>
        <w:t>选手在竞赛过程中不得擅自离开赛场。如有特殊情况，须经裁判人员同意。选手休息、饮水、上洗手间等不安排专门用时，统一计在竞赛时间内。竞赛计时以赛场设置的时钟为准。</w:t>
      </w:r>
    </w:p>
    <w:p w14:paraId="2222FF8A" w14:textId="77777777" w:rsidR="00D534E9" w:rsidRDefault="00000000">
      <w:pPr>
        <w:ind w:firstLine="560"/>
        <w:rPr>
          <w:kern w:val="0"/>
        </w:rPr>
      </w:pPr>
      <w:r>
        <w:rPr>
          <w:rFonts w:hint="eastAsia"/>
          <w:kern w:val="0"/>
        </w:rPr>
        <w:t>（</w:t>
      </w:r>
      <w:r>
        <w:rPr>
          <w:rFonts w:hint="eastAsia"/>
          <w:kern w:val="0"/>
        </w:rPr>
        <w:t>5</w:t>
      </w:r>
      <w:r>
        <w:rPr>
          <w:rFonts w:hint="eastAsia"/>
          <w:kern w:val="0"/>
        </w:rPr>
        <w:t>）</w:t>
      </w:r>
      <w:r>
        <w:rPr>
          <w:kern w:val="0"/>
        </w:rPr>
        <w:t>竞赛期间，选手不得将手机等通信工具带入赛场。非同组选手之间不得以任何方式传递信息，如传递纸条、用手势表达信息、用暗语交换信息等。</w:t>
      </w:r>
    </w:p>
    <w:p w14:paraId="33B209DB" w14:textId="77777777" w:rsidR="00D534E9" w:rsidRDefault="00000000">
      <w:pPr>
        <w:ind w:firstLine="560"/>
        <w:rPr>
          <w:kern w:val="0"/>
        </w:rPr>
      </w:pPr>
      <w:r>
        <w:rPr>
          <w:rFonts w:hint="eastAsia"/>
          <w:kern w:val="0"/>
        </w:rPr>
        <w:lastRenderedPageBreak/>
        <w:t>（</w:t>
      </w:r>
      <w:r>
        <w:rPr>
          <w:rFonts w:hint="eastAsia"/>
          <w:kern w:val="0"/>
        </w:rPr>
        <w:t>6</w:t>
      </w:r>
      <w:r>
        <w:rPr>
          <w:rFonts w:hint="eastAsia"/>
          <w:kern w:val="0"/>
        </w:rPr>
        <w:t>）</w:t>
      </w:r>
      <w:r>
        <w:rPr>
          <w:kern w:val="0"/>
        </w:rPr>
        <w:t>所有人员在赛场内不得喧哗，不得有影响其他选手完成工作任务的行为。</w:t>
      </w:r>
    </w:p>
    <w:p w14:paraId="5030DD4A" w14:textId="77777777" w:rsidR="00D534E9" w:rsidRDefault="00000000">
      <w:pPr>
        <w:ind w:firstLine="560"/>
        <w:rPr>
          <w:kern w:val="0"/>
        </w:rPr>
      </w:pPr>
      <w:r>
        <w:rPr>
          <w:rFonts w:hint="eastAsia"/>
          <w:kern w:val="0"/>
        </w:rPr>
        <w:t>（</w:t>
      </w:r>
      <w:r>
        <w:rPr>
          <w:rFonts w:hint="eastAsia"/>
          <w:kern w:val="0"/>
        </w:rPr>
        <w:t>7</w:t>
      </w:r>
      <w:r>
        <w:rPr>
          <w:rFonts w:hint="eastAsia"/>
          <w:kern w:val="0"/>
        </w:rPr>
        <w:t>）</w:t>
      </w:r>
      <w:r>
        <w:rPr>
          <w:kern w:val="0"/>
        </w:rPr>
        <w:t>爱护赛场提供的器材，不得移动赛场内台桌、设备和其它物品的定置，不得故意损坏设备和仪器。竞赛中参赛选手须严格遵守相关操作规程，确保人身及设备安全，并接受裁判员的监督和警示。</w:t>
      </w:r>
    </w:p>
    <w:p w14:paraId="7DA64BB4" w14:textId="77777777" w:rsidR="00D534E9" w:rsidRDefault="00000000">
      <w:pPr>
        <w:ind w:firstLine="560"/>
        <w:rPr>
          <w:kern w:val="0"/>
        </w:rPr>
      </w:pPr>
      <w:r>
        <w:rPr>
          <w:rFonts w:hint="eastAsia"/>
          <w:kern w:val="0"/>
        </w:rPr>
        <w:t>（</w:t>
      </w:r>
      <w:r>
        <w:rPr>
          <w:rFonts w:hint="eastAsia"/>
          <w:kern w:val="0"/>
        </w:rPr>
        <w:t>8</w:t>
      </w:r>
      <w:r>
        <w:rPr>
          <w:rFonts w:hint="eastAsia"/>
          <w:kern w:val="0"/>
        </w:rPr>
        <w:t>）</w:t>
      </w:r>
      <w:r>
        <w:rPr>
          <w:kern w:val="0"/>
        </w:rPr>
        <w:t>完成竞赛任务期间，不得与其他选手讨论，不得旁窥其他选手的操作。</w:t>
      </w:r>
    </w:p>
    <w:p w14:paraId="6FB320D7" w14:textId="77777777" w:rsidR="00D534E9" w:rsidRDefault="00000000">
      <w:pPr>
        <w:ind w:firstLine="560"/>
        <w:rPr>
          <w:kern w:val="0"/>
        </w:rPr>
      </w:pPr>
      <w:r>
        <w:rPr>
          <w:rFonts w:hint="eastAsia"/>
          <w:kern w:val="0"/>
        </w:rPr>
        <w:t>（</w:t>
      </w:r>
      <w:r>
        <w:rPr>
          <w:rFonts w:hint="eastAsia"/>
          <w:kern w:val="0"/>
        </w:rPr>
        <w:t>9</w:t>
      </w:r>
      <w:r>
        <w:rPr>
          <w:rFonts w:hint="eastAsia"/>
          <w:kern w:val="0"/>
        </w:rPr>
        <w:t>）</w:t>
      </w:r>
      <w:r>
        <w:rPr>
          <w:kern w:val="0"/>
        </w:rPr>
        <w:t>遇事应先举手示意，并与裁判人员协商，按裁判人员的意见办理。</w:t>
      </w:r>
    </w:p>
    <w:p w14:paraId="45FFBA09" w14:textId="77777777" w:rsidR="00D534E9" w:rsidRDefault="00000000">
      <w:pPr>
        <w:ind w:firstLine="560"/>
        <w:rPr>
          <w:kern w:val="0"/>
        </w:rPr>
      </w:pPr>
      <w:r>
        <w:rPr>
          <w:rFonts w:hint="eastAsia"/>
          <w:kern w:val="0"/>
        </w:rPr>
        <w:t>（</w:t>
      </w:r>
      <w:r>
        <w:rPr>
          <w:rFonts w:hint="eastAsia"/>
          <w:kern w:val="0"/>
        </w:rPr>
        <w:t>1</w:t>
      </w:r>
      <w:r>
        <w:rPr>
          <w:kern w:val="0"/>
        </w:rPr>
        <w:t>0</w:t>
      </w:r>
      <w:r>
        <w:rPr>
          <w:rFonts w:hint="eastAsia"/>
          <w:kern w:val="0"/>
        </w:rPr>
        <w:t>）</w:t>
      </w:r>
      <w:r>
        <w:rPr>
          <w:kern w:val="0"/>
        </w:rPr>
        <w:t>参赛选手须在赛位的计算机上规定的文件夹内存储竞赛文档。</w:t>
      </w:r>
    </w:p>
    <w:p w14:paraId="7E90D4B1" w14:textId="77777777" w:rsidR="00D534E9" w:rsidRDefault="00000000">
      <w:pPr>
        <w:ind w:firstLine="560"/>
        <w:rPr>
          <w:kern w:val="0"/>
        </w:rPr>
      </w:pPr>
      <w:r>
        <w:rPr>
          <w:rFonts w:hint="eastAsia"/>
          <w:kern w:val="0"/>
        </w:rPr>
        <w:t>（</w:t>
      </w:r>
      <w:r>
        <w:rPr>
          <w:kern w:val="0"/>
        </w:rPr>
        <w:t>11</w:t>
      </w:r>
      <w:r>
        <w:rPr>
          <w:rFonts w:hint="eastAsia"/>
          <w:kern w:val="0"/>
        </w:rPr>
        <w:t>）</w:t>
      </w:r>
      <w:r>
        <w:rPr>
          <w:kern w:val="0"/>
        </w:rPr>
        <w:t>竞赛过程中，选手须严格遵守安全操作规程以确保人身及设备安全。选手因个人误操作造成人身安全事故和设备故障时，裁判长有权中止该队竞赛；如非选手个人原因出现设备故障而无法竞赛，由裁判长视具体情况做出裁决（调换到备份赛位或调整至最后一场次参加竞赛）。裁判长确定设备故障时可派技术支持人员排除故障后继续竞赛，并补足所耽误的竞赛时间。</w:t>
      </w:r>
    </w:p>
    <w:p w14:paraId="153C79F2" w14:textId="77777777" w:rsidR="00D534E9" w:rsidRDefault="00000000">
      <w:pPr>
        <w:ind w:firstLine="560"/>
        <w:rPr>
          <w:kern w:val="0"/>
        </w:rPr>
      </w:pPr>
      <w:r>
        <w:rPr>
          <w:rFonts w:hint="eastAsia"/>
          <w:kern w:val="0"/>
        </w:rPr>
        <w:t>（</w:t>
      </w:r>
      <w:r>
        <w:rPr>
          <w:rFonts w:hint="eastAsia"/>
          <w:kern w:val="0"/>
        </w:rPr>
        <w:t>1</w:t>
      </w:r>
      <w:r>
        <w:rPr>
          <w:kern w:val="0"/>
        </w:rPr>
        <w:t>2</w:t>
      </w:r>
      <w:r>
        <w:rPr>
          <w:rFonts w:hint="eastAsia"/>
          <w:kern w:val="0"/>
        </w:rPr>
        <w:t>）</w:t>
      </w:r>
      <w:r>
        <w:rPr>
          <w:kern w:val="0"/>
        </w:rPr>
        <w:t>参赛队如需提前结束竞赛，应举手向裁判员示意，由裁判员记录竞赛结束时间。参赛队结束竞赛后不得再进行任何操作。</w:t>
      </w:r>
    </w:p>
    <w:p w14:paraId="4C1F0544" w14:textId="77777777" w:rsidR="00D534E9" w:rsidRDefault="00000000">
      <w:pPr>
        <w:ind w:firstLine="560"/>
        <w:rPr>
          <w:kern w:val="0"/>
        </w:rPr>
      </w:pPr>
      <w:r>
        <w:rPr>
          <w:rFonts w:hint="eastAsia"/>
          <w:kern w:val="0"/>
        </w:rPr>
        <w:t>（</w:t>
      </w:r>
      <w:r>
        <w:rPr>
          <w:rFonts w:hint="eastAsia"/>
          <w:kern w:val="0"/>
        </w:rPr>
        <w:t>1</w:t>
      </w:r>
      <w:r>
        <w:rPr>
          <w:kern w:val="0"/>
        </w:rPr>
        <w:t>3</w:t>
      </w:r>
      <w:r>
        <w:rPr>
          <w:rFonts w:hint="eastAsia"/>
          <w:kern w:val="0"/>
        </w:rPr>
        <w:t>）</w:t>
      </w:r>
      <w:r>
        <w:rPr>
          <w:kern w:val="0"/>
        </w:rPr>
        <w:t>选手须按照程序提交竞赛结果，配合裁判做好赛场情况记录并与裁判一起签字确认，不得拒签。</w:t>
      </w:r>
    </w:p>
    <w:p w14:paraId="5D19DF10" w14:textId="77777777" w:rsidR="00D534E9" w:rsidRDefault="00000000">
      <w:pPr>
        <w:ind w:firstLine="560"/>
        <w:rPr>
          <w:kern w:val="0"/>
        </w:rPr>
      </w:pPr>
      <w:r>
        <w:rPr>
          <w:rFonts w:hint="eastAsia"/>
          <w:kern w:val="0"/>
        </w:rPr>
        <w:t>（</w:t>
      </w:r>
      <w:r>
        <w:rPr>
          <w:rFonts w:hint="eastAsia"/>
          <w:kern w:val="0"/>
        </w:rPr>
        <w:t>1</w:t>
      </w:r>
      <w:r>
        <w:rPr>
          <w:kern w:val="0"/>
        </w:rPr>
        <w:t>4</w:t>
      </w:r>
      <w:r>
        <w:rPr>
          <w:rFonts w:hint="eastAsia"/>
          <w:kern w:val="0"/>
        </w:rPr>
        <w:t>）</w:t>
      </w:r>
      <w:r>
        <w:rPr>
          <w:kern w:val="0"/>
        </w:rPr>
        <w:t>不乱摆放工具，不乱丢杂物，完成竞赛任务后清洁赛位、</w:t>
      </w:r>
      <w:r>
        <w:rPr>
          <w:kern w:val="0"/>
        </w:rPr>
        <w:lastRenderedPageBreak/>
        <w:t>工具、线头、废弃物品，不得遗留在赛位上。</w:t>
      </w:r>
    </w:p>
    <w:p w14:paraId="448F4F17" w14:textId="77777777" w:rsidR="00D534E9" w:rsidRDefault="00000000">
      <w:pPr>
        <w:ind w:firstLine="560"/>
        <w:rPr>
          <w:kern w:val="0"/>
        </w:rPr>
      </w:pPr>
      <w:r>
        <w:rPr>
          <w:rFonts w:hint="eastAsia"/>
          <w:kern w:val="0"/>
        </w:rPr>
        <w:t>（</w:t>
      </w:r>
      <w:r>
        <w:rPr>
          <w:rFonts w:hint="eastAsia"/>
          <w:kern w:val="0"/>
        </w:rPr>
        <w:t>1</w:t>
      </w:r>
      <w:r>
        <w:rPr>
          <w:kern w:val="0"/>
        </w:rPr>
        <w:t>5</w:t>
      </w:r>
      <w:r>
        <w:rPr>
          <w:rFonts w:hint="eastAsia"/>
          <w:kern w:val="0"/>
        </w:rPr>
        <w:t>）</w:t>
      </w:r>
      <w:r>
        <w:rPr>
          <w:kern w:val="0"/>
        </w:rPr>
        <w:t>竞赛结束后参赛选手应到指定地点等候，待裁判员允许后方可离开。</w:t>
      </w:r>
    </w:p>
    <w:p w14:paraId="48D9FCDF" w14:textId="77777777" w:rsidR="00D534E9" w:rsidRDefault="00000000">
      <w:pPr>
        <w:ind w:firstLine="560"/>
        <w:rPr>
          <w:kern w:val="0"/>
        </w:rPr>
      </w:pPr>
      <w:r>
        <w:rPr>
          <w:rFonts w:hint="eastAsia"/>
          <w:kern w:val="0"/>
        </w:rPr>
        <w:t>（</w:t>
      </w:r>
      <w:r>
        <w:rPr>
          <w:rFonts w:hint="eastAsia"/>
          <w:kern w:val="0"/>
        </w:rPr>
        <w:t>1</w:t>
      </w:r>
      <w:r>
        <w:rPr>
          <w:kern w:val="0"/>
        </w:rPr>
        <w:t>6</w:t>
      </w:r>
      <w:r>
        <w:rPr>
          <w:rFonts w:hint="eastAsia"/>
          <w:kern w:val="0"/>
        </w:rPr>
        <w:t>）</w:t>
      </w:r>
      <w:r>
        <w:rPr>
          <w:kern w:val="0"/>
        </w:rPr>
        <w:t>文明用语，尊重裁判和其他选手，不得辱骂裁判和赛场工作人员，不得打架斗殴。</w:t>
      </w:r>
    </w:p>
    <w:p w14:paraId="6DC6D6D8" w14:textId="77777777" w:rsidR="00D534E9" w:rsidRDefault="00000000">
      <w:pPr>
        <w:ind w:firstLine="560"/>
        <w:rPr>
          <w:kern w:val="0"/>
        </w:rPr>
      </w:pPr>
      <w:r>
        <w:rPr>
          <w:rFonts w:hint="eastAsia"/>
          <w:kern w:val="0"/>
        </w:rPr>
        <w:t>（</w:t>
      </w:r>
      <w:r>
        <w:rPr>
          <w:rFonts w:hint="eastAsia"/>
          <w:kern w:val="0"/>
        </w:rPr>
        <w:t>1</w:t>
      </w:r>
      <w:r>
        <w:rPr>
          <w:kern w:val="0"/>
        </w:rPr>
        <w:t>7</w:t>
      </w:r>
      <w:r>
        <w:rPr>
          <w:rFonts w:hint="eastAsia"/>
          <w:kern w:val="0"/>
        </w:rPr>
        <w:t>）</w:t>
      </w:r>
      <w:r>
        <w:rPr>
          <w:kern w:val="0"/>
        </w:rPr>
        <w:t>任何人不得以任何方式暗示、指导、帮助参赛选手，对造成后果的，视情节轻重酌情扣除参赛选手成绩。</w:t>
      </w:r>
    </w:p>
    <w:p w14:paraId="002D0286" w14:textId="77777777" w:rsidR="00D534E9" w:rsidRDefault="00000000">
      <w:pPr>
        <w:ind w:firstLine="560"/>
        <w:rPr>
          <w:kern w:val="0"/>
        </w:rPr>
      </w:pPr>
      <w:r>
        <w:rPr>
          <w:rFonts w:hint="eastAsia"/>
          <w:kern w:val="0"/>
        </w:rPr>
        <w:t>（</w:t>
      </w:r>
      <w:r>
        <w:rPr>
          <w:rFonts w:hint="eastAsia"/>
          <w:kern w:val="0"/>
        </w:rPr>
        <w:t>1</w:t>
      </w:r>
      <w:r>
        <w:rPr>
          <w:kern w:val="0"/>
        </w:rPr>
        <w:t>8</w:t>
      </w:r>
      <w:r>
        <w:rPr>
          <w:rFonts w:hint="eastAsia"/>
          <w:kern w:val="0"/>
        </w:rPr>
        <w:t>）</w:t>
      </w:r>
      <w:r>
        <w:rPr>
          <w:kern w:val="0"/>
        </w:rPr>
        <w:t>竞赛过程中，除参加当场次竞赛的选手、执行裁判员、现场工作人员和经批准的人员外，其他人员一律不得进入竞赛现场；竞赛结束后，参赛人员应根据指令及时退出竞赛现场，对不听劝阻、无理取闹者追究责任，并通报批评。</w:t>
      </w:r>
    </w:p>
    <w:p w14:paraId="59C69171" w14:textId="77777777" w:rsidR="00D534E9" w:rsidRDefault="00000000">
      <w:pPr>
        <w:ind w:firstLine="560"/>
        <w:rPr>
          <w:kern w:val="0"/>
        </w:rPr>
      </w:pPr>
      <w:r>
        <w:rPr>
          <w:rFonts w:hint="eastAsia"/>
          <w:kern w:val="0"/>
        </w:rPr>
        <w:t>（</w:t>
      </w:r>
      <w:r>
        <w:rPr>
          <w:rFonts w:hint="eastAsia"/>
          <w:kern w:val="0"/>
        </w:rPr>
        <w:t>1</w:t>
      </w:r>
      <w:r>
        <w:rPr>
          <w:kern w:val="0"/>
        </w:rPr>
        <w:t>9</w:t>
      </w:r>
      <w:r>
        <w:rPr>
          <w:rFonts w:hint="eastAsia"/>
          <w:kern w:val="0"/>
        </w:rPr>
        <w:t>）</w:t>
      </w:r>
      <w:r>
        <w:rPr>
          <w:kern w:val="0"/>
        </w:rPr>
        <w:t>裁判长在竞赛结束前</w:t>
      </w:r>
      <w:r>
        <w:rPr>
          <w:kern w:val="0"/>
        </w:rPr>
        <w:t>15</w:t>
      </w:r>
      <w:r>
        <w:rPr>
          <w:kern w:val="0"/>
        </w:rPr>
        <w:t>分钟提醒选手，裁判长发布竞赛结束指令后所有参赛队立即停止操作，按要求清理赛位，不得以任何理由拖延竞赛时间。</w:t>
      </w:r>
    </w:p>
    <w:p w14:paraId="31C66FD3" w14:textId="77777777" w:rsidR="00D534E9" w:rsidRDefault="00000000">
      <w:pPr>
        <w:ind w:firstLine="560"/>
        <w:rPr>
          <w:kern w:val="0"/>
        </w:rPr>
      </w:pPr>
      <w:r>
        <w:rPr>
          <w:rFonts w:hint="eastAsia"/>
          <w:kern w:val="0"/>
        </w:rPr>
        <w:t>（</w:t>
      </w:r>
      <w:r>
        <w:rPr>
          <w:kern w:val="0"/>
        </w:rPr>
        <w:t>20</w:t>
      </w:r>
      <w:r>
        <w:rPr>
          <w:rFonts w:hint="eastAsia"/>
          <w:kern w:val="0"/>
        </w:rPr>
        <w:t>）</w:t>
      </w:r>
      <w:r>
        <w:rPr>
          <w:kern w:val="0"/>
        </w:rPr>
        <w:t>参赛选手不得将竞赛任务书、图纸、草稿纸和工具等与竞赛有关的物品带离赛场，选手必须经现场裁判员检查许可后方能离开赛场。</w:t>
      </w:r>
    </w:p>
    <w:p w14:paraId="24BCB65D" w14:textId="77777777" w:rsidR="00D534E9" w:rsidRDefault="00000000">
      <w:pPr>
        <w:ind w:firstLine="560"/>
        <w:rPr>
          <w:kern w:val="0"/>
        </w:rPr>
      </w:pPr>
      <w:r>
        <w:rPr>
          <w:rFonts w:hint="eastAsia"/>
          <w:kern w:val="0"/>
        </w:rPr>
        <w:t>（</w:t>
      </w:r>
      <w:r>
        <w:rPr>
          <w:kern w:val="0"/>
        </w:rPr>
        <w:t>21</w:t>
      </w:r>
      <w:r>
        <w:rPr>
          <w:rFonts w:hint="eastAsia"/>
          <w:kern w:val="0"/>
        </w:rPr>
        <w:t>）</w:t>
      </w:r>
      <w:r>
        <w:rPr>
          <w:kern w:val="0"/>
        </w:rPr>
        <w:t>参赛队需按照竞赛要求提交竞赛结果，裁判员与参赛选手一起签字确认。</w:t>
      </w:r>
    </w:p>
    <w:p w14:paraId="76ACD6EA" w14:textId="77777777" w:rsidR="00D534E9" w:rsidRDefault="00000000">
      <w:pPr>
        <w:ind w:firstLine="562"/>
        <w:rPr>
          <w:b/>
        </w:rPr>
      </w:pPr>
      <w:r>
        <w:rPr>
          <w:b/>
        </w:rPr>
        <w:t>3.</w:t>
      </w:r>
      <w:r>
        <w:rPr>
          <w:b/>
        </w:rPr>
        <w:t>成绩评定及公布</w:t>
      </w:r>
    </w:p>
    <w:p w14:paraId="5FBDB3A3" w14:textId="77777777" w:rsidR="00D534E9" w:rsidRDefault="00000000">
      <w:pPr>
        <w:ind w:firstLine="560"/>
        <w:rPr>
          <w:kern w:val="0"/>
        </w:rPr>
      </w:pPr>
      <w:r>
        <w:rPr>
          <w:rFonts w:hint="eastAsia"/>
          <w:kern w:val="0"/>
        </w:rPr>
        <w:t>（</w:t>
      </w:r>
      <w:r>
        <w:rPr>
          <w:rFonts w:hint="eastAsia"/>
          <w:kern w:val="0"/>
        </w:rPr>
        <w:t>1</w:t>
      </w:r>
      <w:r>
        <w:rPr>
          <w:rFonts w:hint="eastAsia"/>
          <w:kern w:val="0"/>
        </w:rPr>
        <w:t>）</w:t>
      </w:r>
      <w:r>
        <w:rPr>
          <w:kern w:val="0"/>
        </w:rPr>
        <w:t>组织分工</w:t>
      </w:r>
    </w:p>
    <w:p w14:paraId="0BA14BF6" w14:textId="77777777" w:rsidR="00D534E9" w:rsidRDefault="00000000">
      <w:pPr>
        <w:ind w:firstLine="560"/>
        <w:rPr>
          <w:kern w:val="0"/>
        </w:rPr>
      </w:pPr>
      <w:r>
        <w:rPr>
          <w:kern w:val="0"/>
        </w:rPr>
        <w:t>在赛项执委会的领导下成立由检录组、裁判组和仲裁组组成的成</w:t>
      </w:r>
      <w:r>
        <w:rPr>
          <w:kern w:val="0"/>
        </w:rPr>
        <w:lastRenderedPageBreak/>
        <w:t>绩管理组织机构。具体要求与分工如下：</w:t>
      </w:r>
    </w:p>
    <w:p w14:paraId="45EBC461" w14:textId="77777777" w:rsidR="00D534E9" w:rsidRDefault="00000000">
      <w:pPr>
        <w:ind w:firstLine="560"/>
        <w:rPr>
          <w:kern w:val="0"/>
        </w:rPr>
      </w:pPr>
      <w:r>
        <w:rPr>
          <w:kern w:val="0"/>
        </w:rPr>
        <w:t>1</w:t>
      </w:r>
      <w:r>
        <w:rPr>
          <w:kern w:val="0"/>
        </w:rPr>
        <w:t>）检录工作人员负责对参赛队伍（选手）进行点名登记、身份核对等工作。</w:t>
      </w:r>
    </w:p>
    <w:p w14:paraId="00D996EE" w14:textId="77777777" w:rsidR="00D534E9" w:rsidRDefault="00000000">
      <w:pPr>
        <w:ind w:firstLine="560"/>
        <w:rPr>
          <w:kern w:val="0"/>
        </w:rPr>
      </w:pPr>
      <w:r>
        <w:rPr>
          <w:kern w:val="0"/>
        </w:rPr>
        <w:t>2</w:t>
      </w:r>
      <w:r>
        <w:rPr>
          <w:kern w:val="0"/>
        </w:rPr>
        <w:t>）裁判组实行</w:t>
      </w:r>
      <w:r>
        <w:rPr>
          <w:kern w:val="0"/>
        </w:rPr>
        <w:t>“</w:t>
      </w:r>
      <w:r>
        <w:rPr>
          <w:kern w:val="0"/>
        </w:rPr>
        <w:t>裁判长负责制</w:t>
      </w:r>
      <w:r>
        <w:rPr>
          <w:kern w:val="0"/>
        </w:rPr>
        <w:t>”</w:t>
      </w:r>
      <w:r>
        <w:rPr>
          <w:kern w:val="0"/>
        </w:rPr>
        <w:t>。设裁判长</w:t>
      </w:r>
      <w:r>
        <w:rPr>
          <w:kern w:val="0"/>
        </w:rPr>
        <w:t>1</w:t>
      </w:r>
      <w:r>
        <w:rPr>
          <w:kern w:val="0"/>
        </w:rPr>
        <w:t>名，全面负责赛项的裁判管理工作并处理竞赛中出现的争议问题。</w:t>
      </w:r>
    </w:p>
    <w:p w14:paraId="367FEC32" w14:textId="77777777" w:rsidR="00D534E9" w:rsidRDefault="00000000">
      <w:pPr>
        <w:ind w:firstLine="560"/>
        <w:rPr>
          <w:kern w:val="0"/>
        </w:rPr>
      </w:pPr>
      <w:r>
        <w:rPr>
          <w:kern w:val="0"/>
        </w:rPr>
        <w:t>3</w:t>
      </w:r>
      <w:r>
        <w:rPr>
          <w:kern w:val="0"/>
        </w:rPr>
        <w:t>）裁判员分为加密裁判、现场裁判和评分裁判。加密裁判负责组织参赛队伍（选手）抽签，对参赛队信息、抽签代码等进行加密，不参与评分工作；现场裁判按规定做赛场记录，维护赛场纪律，评定参赛队的现场得分；评分裁判负责对参赛队伍（选手）的竞赛任务完成、竞赛表现按评分。</w:t>
      </w:r>
    </w:p>
    <w:p w14:paraId="64951BCB" w14:textId="77777777" w:rsidR="00D534E9" w:rsidRDefault="00000000">
      <w:pPr>
        <w:ind w:firstLine="560"/>
        <w:rPr>
          <w:kern w:val="0"/>
        </w:rPr>
      </w:pPr>
      <w:r>
        <w:rPr>
          <w:kern w:val="0"/>
        </w:rPr>
        <w:t>4</w:t>
      </w:r>
      <w:r>
        <w:rPr>
          <w:kern w:val="0"/>
        </w:rPr>
        <w:t>）仲裁组负责接受由参赛队领队提出的对裁判结果的申诉，组织复议并及时反馈复议结果。</w:t>
      </w:r>
    </w:p>
    <w:p w14:paraId="47583A0D" w14:textId="77777777" w:rsidR="00D534E9" w:rsidRDefault="00000000">
      <w:pPr>
        <w:ind w:firstLine="560"/>
      </w:pPr>
      <w:r>
        <w:rPr>
          <w:rFonts w:hint="eastAsia"/>
        </w:rPr>
        <w:t>（</w:t>
      </w:r>
      <w:r>
        <w:rPr>
          <w:rFonts w:hint="eastAsia"/>
        </w:rPr>
        <w:t>2</w:t>
      </w:r>
      <w:r>
        <w:rPr>
          <w:rFonts w:hint="eastAsia"/>
        </w:rPr>
        <w:t>）</w:t>
      </w:r>
      <w:r>
        <w:t>基本评定方法</w:t>
      </w:r>
    </w:p>
    <w:p w14:paraId="1EB7CF81" w14:textId="77777777" w:rsidR="00D534E9" w:rsidRDefault="00000000">
      <w:pPr>
        <w:ind w:firstLine="560"/>
      </w:pPr>
      <w:r>
        <w:t>裁判组在坚持</w:t>
      </w:r>
      <w:r>
        <w:t>“</w:t>
      </w:r>
      <w:r>
        <w:t>公平、公正、公开、科学、规范</w:t>
      </w:r>
      <w:r>
        <w:t>”</w:t>
      </w:r>
      <w:r>
        <w:t>的原则下，各负其责，按照制订的评分细则进行评分。</w:t>
      </w:r>
    </w:p>
    <w:p w14:paraId="0CA045FB" w14:textId="77777777" w:rsidR="00D534E9" w:rsidRDefault="00000000">
      <w:pPr>
        <w:ind w:firstLine="560"/>
      </w:pPr>
      <w:r>
        <w:t>现场裁判组在比赛过程中对参赛队的安全文明生产以及系统安装调试情况进行观察和评价，在参赛队现场结束比赛时完成评分。</w:t>
      </w:r>
    </w:p>
    <w:p w14:paraId="7BA977E9" w14:textId="77777777" w:rsidR="00D534E9" w:rsidRDefault="00000000">
      <w:pPr>
        <w:ind w:firstLine="560"/>
      </w:pPr>
      <w:r>
        <w:t>评分裁判组根据参赛队提交的比赛结果，经加密组裁判处理后进行评分，成绩按照总分进行名次排列。然后经过加密裁判组进行解密工作，确定最终比赛成绩，经裁判长审核、仲裁组长复核后签字确认。</w:t>
      </w:r>
    </w:p>
    <w:p w14:paraId="2F6A1BA8" w14:textId="77777777" w:rsidR="00D534E9" w:rsidRDefault="00000000">
      <w:pPr>
        <w:ind w:firstLine="560"/>
      </w:pPr>
      <w:r>
        <w:rPr>
          <w:rFonts w:hint="eastAsia"/>
        </w:rPr>
        <w:t>（</w:t>
      </w:r>
      <w:r>
        <w:rPr>
          <w:rFonts w:hint="eastAsia"/>
        </w:rPr>
        <w:t>3</w:t>
      </w:r>
      <w:r>
        <w:rPr>
          <w:rFonts w:hint="eastAsia"/>
        </w:rPr>
        <w:t>）</w:t>
      </w:r>
      <w:r>
        <w:t>相同竞赛成绩处理</w:t>
      </w:r>
    </w:p>
    <w:p w14:paraId="14B3D92C" w14:textId="77777777" w:rsidR="00D534E9" w:rsidRDefault="00000000">
      <w:pPr>
        <w:ind w:firstLine="560"/>
      </w:pPr>
      <w:r>
        <w:t>竞赛成绩相同时，完成工作任务所用时间少的名次在前；竞赛成</w:t>
      </w:r>
      <w:r>
        <w:lastRenderedPageBreak/>
        <w:t>绩和完成工作任务用时均相同时，任务四得分高的名次在前；竞赛成绩、完成工作任务用时、任务四得分均相同时，职业素养与安全意识项成绩高的名次在前。</w:t>
      </w:r>
    </w:p>
    <w:p w14:paraId="529F17FE" w14:textId="77777777" w:rsidR="00D534E9" w:rsidRDefault="00000000">
      <w:pPr>
        <w:ind w:firstLine="560"/>
      </w:pPr>
      <w:r>
        <w:rPr>
          <w:rFonts w:hint="eastAsia"/>
        </w:rPr>
        <w:t>（</w:t>
      </w:r>
      <w:r>
        <w:rPr>
          <w:rFonts w:hint="eastAsia"/>
        </w:rPr>
        <w:t>4</w:t>
      </w:r>
      <w:r>
        <w:rPr>
          <w:rFonts w:hint="eastAsia"/>
        </w:rPr>
        <w:t>）</w:t>
      </w:r>
      <w:r>
        <w:t>成绩管理基本流程如图</w:t>
      </w:r>
      <w:r>
        <w:t>4</w:t>
      </w:r>
      <w:r>
        <w:t>所示。参赛选手、赛项裁判、工作人员进入比赛场地，严禁私自携带通讯、照相摄录设备。</w:t>
      </w:r>
    </w:p>
    <w:p w14:paraId="3C684F27" w14:textId="77777777" w:rsidR="00D534E9" w:rsidRDefault="00000000">
      <w:pPr>
        <w:pStyle w:val="af2"/>
      </w:pPr>
      <w:r>
        <w:rPr>
          <w:noProof/>
        </w:rPr>
        <w:drawing>
          <wp:inline distT="0" distB="0" distL="0" distR="0" wp14:anchorId="62EDD845" wp14:editId="598EB2F2">
            <wp:extent cx="2254250" cy="4253230"/>
            <wp:effectExtent l="0" t="0" r="0" b="0"/>
            <wp:docPr id="257" name="图片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7" name="图片 257"/>
                    <pic:cNvPicPr>
                      <a:picLocks noChangeAspect="1"/>
                    </pic:cNvPicPr>
                  </pic:nvPicPr>
                  <pic:blipFill>
                    <a:blip r:embed="rId15"/>
                    <a:stretch>
                      <a:fillRect/>
                    </a:stretch>
                  </pic:blipFill>
                  <pic:spPr>
                    <a:xfrm>
                      <a:off x="0" y="0"/>
                      <a:ext cx="2265261" cy="4273911"/>
                    </a:xfrm>
                    <a:prstGeom prst="rect">
                      <a:avLst/>
                    </a:prstGeom>
                  </pic:spPr>
                </pic:pic>
              </a:graphicData>
            </a:graphic>
          </wp:inline>
        </w:drawing>
      </w:r>
    </w:p>
    <w:p w14:paraId="08B169E2" w14:textId="77777777" w:rsidR="00D534E9" w:rsidRDefault="00000000">
      <w:pPr>
        <w:pStyle w:val="af2"/>
      </w:pPr>
      <w:r>
        <w:t>图</w:t>
      </w:r>
      <w:r>
        <w:fldChar w:fldCharType="begin"/>
      </w:r>
      <w:r>
        <w:instrText xml:space="preserve"> SEQ </w:instrText>
      </w:r>
      <w:r>
        <w:instrText>图</w:instrText>
      </w:r>
      <w:r>
        <w:instrText xml:space="preserve"> \* ARABIC </w:instrText>
      </w:r>
      <w:r>
        <w:fldChar w:fldCharType="separate"/>
      </w:r>
      <w:r>
        <w:t>4</w:t>
      </w:r>
      <w:r>
        <w:fldChar w:fldCharType="end"/>
      </w:r>
      <w:r>
        <w:t>成绩管理基本流程</w:t>
      </w:r>
    </w:p>
    <w:p w14:paraId="1937A6FF" w14:textId="77777777" w:rsidR="00D534E9" w:rsidRDefault="00000000">
      <w:pPr>
        <w:ind w:firstLine="560"/>
      </w:pPr>
      <w:r>
        <w:t>1</w:t>
      </w:r>
      <w:r>
        <w:t>）抽签阶段</w:t>
      </w:r>
    </w:p>
    <w:p w14:paraId="070E3857" w14:textId="77777777" w:rsidR="00D534E9" w:rsidRDefault="00000000">
      <w:pPr>
        <w:ind w:firstLine="560"/>
      </w:pPr>
      <w:r>
        <w:rPr>
          <w:rFonts w:ascii="宋体" w:hAnsi="宋体" w:cs="宋体" w:hint="eastAsia"/>
        </w:rPr>
        <w:t>①</w:t>
      </w:r>
      <w:r>
        <w:t>检录，由检录工作人员依照检录表进行点名核对，并检查确定无误后向裁判长递交检录单。</w:t>
      </w:r>
    </w:p>
    <w:p w14:paraId="479421D2" w14:textId="77777777" w:rsidR="00D534E9" w:rsidRDefault="00000000">
      <w:pPr>
        <w:ind w:firstLine="560"/>
      </w:pPr>
      <w:r>
        <w:rPr>
          <w:rFonts w:ascii="宋体" w:hAnsi="宋体" w:cs="宋体" w:hint="eastAsia"/>
        </w:rPr>
        <w:t>②</w:t>
      </w:r>
      <w:r>
        <w:t>抽签，检录完成后，由两名加密裁判组织实施抽签并管理加密结果。</w:t>
      </w:r>
    </w:p>
    <w:p w14:paraId="18E24251" w14:textId="77777777" w:rsidR="00D534E9" w:rsidRDefault="00000000">
      <w:pPr>
        <w:ind w:firstLine="560"/>
      </w:pPr>
      <w:r>
        <w:t>第一名加密裁判，组织参赛选手进行第一次抽签，产生参赛编号，</w:t>
      </w:r>
      <w:r>
        <w:lastRenderedPageBreak/>
        <w:t>用其替换参赛证等个人身份信息，将参赛号与参赛选手一起拍照，填写一次加密记录表连同参赛证等个人身份信息证件、照片，当即装入一次加密结果密封袋中单独保管。</w:t>
      </w:r>
    </w:p>
    <w:p w14:paraId="3B16ECC7" w14:textId="77777777" w:rsidR="00D534E9" w:rsidRDefault="00000000">
      <w:pPr>
        <w:ind w:firstLine="560"/>
      </w:pPr>
      <w:r>
        <w:t>第二名加密裁判，组织参赛选手进行第二次抽签，确定赛位号，用其替换参赛编号，将赛位号与参赛选手一起拍照，填写二次加密记录表连同参赛选手参赛编号、照片，当即装入二次加密结果密封袋中单独保管。</w:t>
      </w:r>
    </w:p>
    <w:p w14:paraId="79864F7A" w14:textId="77777777" w:rsidR="00D534E9" w:rsidRDefault="00000000">
      <w:pPr>
        <w:ind w:firstLine="560"/>
      </w:pPr>
      <w:r>
        <w:t>所有加密结果密封袋的封条均需相应加密裁判和监督人员签字。密封袋在监督人员监督下由加密裁判放置于保密室的保险柜中保存。</w:t>
      </w:r>
    </w:p>
    <w:p w14:paraId="30A3FC93" w14:textId="77777777" w:rsidR="00D534E9" w:rsidRDefault="00000000">
      <w:pPr>
        <w:ind w:firstLine="560"/>
      </w:pPr>
      <w:r>
        <w:t>2</w:t>
      </w:r>
      <w:r>
        <w:t>）比赛阶段</w:t>
      </w:r>
    </w:p>
    <w:p w14:paraId="1E1D539E" w14:textId="77777777" w:rsidR="00D534E9" w:rsidRDefault="00000000">
      <w:pPr>
        <w:ind w:firstLine="560"/>
      </w:pPr>
      <w:r>
        <w:t>根据竞赛考核目标、内容和要求对参赛队的评分方法采取现场评分和结果评分相结合的方法。</w:t>
      </w:r>
    </w:p>
    <w:p w14:paraId="661DA16C" w14:textId="77777777" w:rsidR="00D534E9" w:rsidRDefault="00000000">
      <w:pPr>
        <w:ind w:firstLine="560"/>
      </w:pPr>
      <w:r>
        <w:rPr>
          <w:rFonts w:ascii="宋体" w:hAnsi="宋体" w:cs="宋体" w:hint="eastAsia"/>
        </w:rPr>
        <w:t>①</w:t>
      </w:r>
      <w:r>
        <w:t>现场评分</w:t>
      </w:r>
    </w:p>
    <w:p w14:paraId="19C6A1F3" w14:textId="77777777" w:rsidR="00D534E9" w:rsidRDefault="00000000">
      <w:pPr>
        <w:ind w:firstLine="560"/>
      </w:pPr>
      <w:r>
        <w:t>现场评分是现场评分裁判根据参赛队的操作规范、文明比赛情况评定参赛队的职业素养分。</w:t>
      </w:r>
    </w:p>
    <w:p w14:paraId="743FA876" w14:textId="77777777" w:rsidR="00D534E9" w:rsidRDefault="00000000">
      <w:pPr>
        <w:ind w:firstLine="560"/>
      </w:pPr>
      <w:r>
        <w:rPr>
          <w:rFonts w:ascii="宋体" w:hAnsi="宋体" w:cs="宋体" w:hint="eastAsia"/>
        </w:rPr>
        <w:t>②</w:t>
      </w:r>
      <w:r>
        <w:t>结果评分</w:t>
      </w:r>
    </w:p>
    <w:p w14:paraId="492EB81E" w14:textId="77777777" w:rsidR="00D534E9" w:rsidRDefault="00000000">
      <w:pPr>
        <w:ind w:firstLine="560"/>
      </w:pPr>
      <w:r>
        <w:t>结果评分是评分裁判依据评分标准，根据参赛选手提交的结果进行评分。具体流程如下：</w:t>
      </w:r>
    </w:p>
    <w:p w14:paraId="205A3D7A" w14:textId="77777777" w:rsidR="00D534E9" w:rsidRDefault="00000000">
      <w:pPr>
        <w:ind w:firstLine="560"/>
      </w:pPr>
      <w:r>
        <w:t>a</w:t>
      </w:r>
      <w:r>
        <w:t>．评分组对所有参赛队伍的工业机器人整体装调、运动控制系统调试、机器人调试、机器人故障排除、场地综合任务五个部分进行评分。</w:t>
      </w:r>
    </w:p>
    <w:p w14:paraId="40F53E59" w14:textId="77777777" w:rsidR="00D534E9" w:rsidRDefault="00000000">
      <w:pPr>
        <w:ind w:firstLine="560"/>
      </w:pPr>
      <w:r>
        <w:t>b</w:t>
      </w:r>
      <w:r>
        <w:t>．记分员在监督人员的现场监督下，对参赛队的评分结果进行</w:t>
      </w:r>
      <w:r>
        <w:lastRenderedPageBreak/>
        <w:t>分步汇总，所有步骤成绩的汇总值作为该参赛队的最后任务得分；</w:t>
      </w:r>
    </w:p>
    <w:p w14:paraId="1B65ABAF" w14:textId="77777777" w:rsidR="00D534E9" w:rsidRDefault="00000000">
      <w:pPr>
        <w:ind w:firstLine="560"/>
      </w:pPr>
      <w:r>
        <w:t>c</w:t>
      </w:r>
      <w:r>
        <w:t>．裁判长当天提交赛位号评分结果并复核无误。</w:t>
      </w:r>
    </w:p>
    <w:p w14:paraId="267819C4" w14:textId="77777777" w:rsidR="00D534E9" w:rsidRDefault="00000000">
      <w:pPr>
        <w:ind w:firstLine="560"/>
      </w:pPr>
      <w:r>
        <w:t>3</w:t>
      </w:r>
      <w:r>
        <w:t>）信息解密及成绩公布</w:t>
      </w:r>
    </w:p>
    <w:p w14:paraId="688128BA" w14:textId="77777777" w:rsidR="00D534E9" w:rsidRDefault="00000000">
      <w:pPr>
        <w:ind w:firstLine="560"/>
      </w:pPr>
      <w:r>
        <w:t>裁判长正式提交赛位号评分结果并复核无误后，加密裁判在监督人员监督下对加密结果进行逐层解密。</w:t>
      </w:r>
    </w:p>
    <w:p w14:paraId="3E044E13" w14:textId="77777777" w:rsidR="00D534E9" w:rsidRDefault="00000000">
      <w:pPr>
        <w:ind w:firstLine="560"/>
      </w:pPr>
      <w:r>
        <w:t>解密结束，经与参赛选手的身份信息核对无误后，由第一名加密裁判将参赛选手参赛证等个人身份信息证件归还给参赛选手。</w:t>
      </w:r>
    </w:p>
    <w:p w14:paraId="4633F4F6" w14:textId="77777777" w:rsidR="00D534E9" w:rsidRDefault="00000000">
      <w:pPr>
        <w:ind w:firstLine="560"/>
      </w:pPr>
      <w:r>
        <w:t>4</w:t>
      </w:r>
      <w:r>
        <w:t>）抽检复核</w:t>
      </w:r>
    </w:p>
    <w:p w14:paraId="524954D6" w14:textId="77777777" w:rsidR="00D534E9" w:rsidRDefault="00000000">
      <w:pPr>
        <w:ind w:firstLine="560"/>
      </w:pPr>
      <w:r>
        <w:rPr>
          <w:rFonts w:ascii="宋体" w:hAnsi="宋体" w:cs="宋体" w:hint="eastAsia"/>
        </w:rPr>
        <w:t>①</w:t>
      </w:r>
      <w:r>
        <w:t>为保障成绩评判的准确性，监督组对赛项总成绩排名前</w:t>
      </w:r>
      <w:r>
        <w:t>30%</w:t>
      </w:r>
      <w:r>
        <w:t>的所有参赛队伍（参赛选手）的成绩进行复核；对其余成绩进行抽检复核，抽检覆盖率不得低于</w:t>
      </w:r>
      <w:r>
        <w:t>15%</w:t>
      </w:r>
      <w:r>
        <w:t>。</w:t>
      </w:r>
    </w:p>
    <w:p w14:paraId="62487CEB" w14:textId="77777777" w:rsidR="00D534E9" w:rsidRDefault="00000000">
      <w:pPr>
        <w:ind w:firstLine="560"/>
      </w:pPr>
      <w:r>
        <w:rPr>
          <w:rFonts w:ascii="宋体" w:hAnsi="宋体" w:cs="宋体" w:hint="eastAsia"/>
        </w:rPr>
        <w:t>②</w:t>
      </w:r>
      <w:r>
        <w:t>监督组需将复检中发现的错误以书面方式及时告知裁判长，由裁判长更正成绩并签字确认。</w:t>
      </w:r>
    </w:p>
    <w:p w14:paraId="11ED21C9" w14:textId="77777777" w:rsidR="00D534E9" w:rsidRDefault="00000000">
      <w:pPr>
        <w:ind w:firstLine="560"/>
      </w:pPr>
      <w:r>
        <w:rPr>
          <w:rFonts w:ascii="宋体" w:hAnsi="宋体" w:cs="宋体" w:hint="eastAsia"/>
        </w:rPr>
        <w:t>③</w:t>
      </w:r>
      <w:r>
        <w:t>复核、抽检错误率超过</w:t>
      </w:r>
      <w:r>
        <w:t>5%</w:t>
      </w:r>
      <w:r>
        <w:t>的，则认定为非小概率事件，裁判组需对所有成绩进行复核。</w:t>
      </w:r>
    </w:p>
    <w:p w14:paraId="5135CA66" w14:textId="77777777" w:rsidR="00D534E9" w:rsidRDefault="00000000">
      <w:pPr>
        <w:ind w:firstLine="560"/>
      </w:pPr>
      <w:r>
        <w:rPr>
          <w:rFonts w:hint="eastAsia"/>
        </w:rPr>
        <w:t>（</w:t>
      </w:r>
      <w:r>
        <w:rPr>
          <w:rFonts w:hint="eastAsia"/>
        </w:rPr>
        <w:t>5</w:t>
      </w:r>
      <w:r>
        <w:rPr>
          <w:rFonts w:hint="eastAsia"/>
        </w:rPr>
        <w:t>）</w:t>
      </w:r>
      <w:r>
        <w:t>成绩公布</w:t>
      </w:r>
    </w:p>
    <w:p w14:paraId="17A2959B" w14:textId="77777777" w:rsidR="00D534E9" w:rsidRDefault="00000000">
      <w:pPr>
        <w:ind w:firstLine="560"/>
      </w:pPr>
      <w:r>
        <w:t>1</w:t>
      </w:r>
      <w:r>
        <w:t>）录入，由大赛秘书将提交的本赛项总成绩的最终结果录入赛务管理系统。</w:t>
      </w:r>
    </w:p>
    <w:p w14:paraId="53521A06" w14:textId="77777777" w:rsidR="00D534E9" w:rsidRDefault="00000000">
      <w:pPr>
        <w:ind w:firstLine="560"/>
      </w:pPr>
      <w:r>
        <w:t>2</w:t>
      </w:r>
      <w:r>
        <w:t>）公布，在闭幕式由大赛组委会公布比赛成绩，并对获奖选手颁奖。</w:t>
      </w:r>
    </w:p>
    <w:p w14:paraId="0FBD334C" w14:textId="77777777" w:rsidR="00D534E9" w:rsidRDefault="00000000">
      <w:pPr>
        <w:pStyle w:val="1"/>
      </w:pPr>
      <w:bookmarkStart w:id="15" w:name="_Toc132638920"/>
      <w:r>
        <w:t>九、竞赛须知</w:t>
      </w:r>
      <w:bookmarkEnd w:id="15"/>
    </w:p>
    <w:p w14:paraId="6865994A" w14:textId="77777777" w:rsidR="00D534E9" w:rsidRDefault="00000000">
      <w:pPr>
        <w:ind w:firstLine="562"/>
        <w:rPr>
          <w:b/>
        </w:rPr>
      </w:pPr>
      <w:r>
        <w:rPr>
          <w:rFonts w:hint="eastAsia"/>
          <w:b/>
        </w:rPr>
        <w:t>1</w:t>
      </w:r>
      <w:r>
        <w:rPr>
          <w:b/>
        </w:rPr>
        <w:t>.</w:t>
      </w:r>
      <w:r>
        <w:rPr>
          <w:b/>
        </w:rPr>
        <w:t>参赛队须知</w:t>
      </w:r>
    </w:p>
    <w:p w14:paraId="1CB68BF2" w14:textId="77777777" w:rsidR="00D534E9" w:rsidRDefault="00000000">
      <w:pPr>
        <w:ind w:firstLine="560"/>
      </w:pPr>
      <w:r>
        <w:rPr>
          <w:rFonts w:hint="eastAsia"/>
        </w:rPr>
        <w:lastRenderedPageBreak/>
        <w:t>（</w:t>
      </w:r>
      <w:r>
        <w:rPr>
          <w:rFonts w:hint="eastAsia"/>
        </w:rPr>
        <w:t>1</w:t>
      </w:r>
      <w:r>
        <w:rPr>
          <w:rFonts w:hint="eastAsia"/>
        </w:rPr>
        <w:t>）</w:t>
      </w:r>
      <w:r>
        <w:t>参赛队员在报名获得审核确认后，原则上不再更换，如筹备过程中，队员因故不能参赛，所在学校需出具书面说明并按相关规定补充人员并接受审核；竞赛开始后，参赛队不得更换参赛队员，允许队员缺席比赛。</w:t>
      </w:r>
    </w:p>
    <w:p w14:paraId="22237126" w14:textId="77777777" w:rsidR="00D534E9" w:rsidRDefault="00000000">
      <w:pPr>
        <w:ind w:firstLine="560"/>
      </w:pPr>
      <w:r>
        <w:rPr>
          <w:rFonts w:hint="eastAsia"/>
        </w:rPr>
        <w:t>（</w:t>
      </w:r>
      <w:r>
        <w:t>2</w:t>
      </w:r>
      <w:r>
        <w:rPr>
          <w:rFonts w:hint="eastAsia"/>
        </w:rPr>
        <w:t>）</w:t>
      </w:r>
      <w:r>
        <w:t>参赛队凭借有效身份证件参加比赛及相关活动。</w:t>
      </w:r>
    </w:p>
    <w:p w14:paraId="44B8750E" w14:textId="77777777" w:rsidR="00D534E9" w:rsidRDefault="00000000">
      <w:pPr>
        <w:ind w:firstLine="560"/>
      </w:pPr>
      <w:r>
        <w:rPr>
          <w:rFonts w:hint="eastAsia"/>
        </w:rPr>
        <w:t>（</w:t>
      </w:r>
      <w:r>
        <w:t>3</w:t>
      </w:r>
      <w:r>
        <w:rPr>
          <w:rFonts w:hint="eastAsia"/>
        </w:rPr>
        <w:t>）</w:t>
      </w:r>
      <w:r>
        <w:t>各参赛队按竞赛执委会统一安排参加比赛前熟悉场地环境的活动。</w:t>
      </w:r>
    </w:p>
    <w:p w14:paraId="736F610A" w14:textId="77777777" w:rsidR="00D534E9" w:rsidRDefault="00000000">
      <w:pPr>
        <w:ind w:firstLine="560"/>
      </w:pPr>
      <w:r>
        <w:rPr>
          <w:rFonts w:hint="eastAsia"/>
        </w:rPr>
        <w:t>（</w:t>
      </w:r>
      <w:r>
        <w:t>4</w:t>
      </w:r>
      <w:r>
        <w:rPr>
          <w:rFonts w:hint="eastAsia"/>
        </w:rPr>
        <w:t>）</w:t>
      </w:r>
      <w:r>
        <w:t>各参赛队按执委会统一要求，准时参加赛前领队会。</w:t>
      </w:r>
    </w:p>
    <w:p w14:paraId="12EABD5D" w14:textId="77777777" w:rsidR="00D534E9" w:rsidRDefault="00000000">
      <w:pPr>
        <w:ind w:firstLine="560"/>
      </w:pPr>
      <w:r>
        <w:rPr>
          <w:rFonts w:hint="eastAsia"/>
        </w:rPr>
        <w:t>（</w:t>
      </w:r>
      <w:r>
        <w:t>5</w:t>
      </w:r>
      <w:r>
        <w:rPr>
          <w:rFonts w:hint="eastAsia"/>
        </w:rPr>
        <w:t>）</w:t>
      </w:r>
      <w:r>
        <w:t>各参赛队要注意饮食卫生，防止食物中毒。</w:t>
      </w:r>
    </w:p>
    <w:p w14:paraId="526F4EA8" w14:textId="77777777" w:rsidR="00D534E9" w:rsidRDefault="00000000">
      <w:pPr>
        <w:ind w:firstLine="560"/>
      </w:pPr>
      <w:r>
        <w:rPr>
          <w:rFonts w:hint="eastAsia"/>
        </w:rPr>
        <w:t>（</w:t>
      </w:r>
      <w:r>
        <w:t>6</w:t>
      </w:r>
      <w:r>
        <w:rPr>
          <w:rFonts w:hint="eastAsia"/>
        </w:rPr>
        <w:t>）</w:t>
      </w:r>
      <w:r>
        <w:t>各参赛队在比赛期间，应保证所有参赛选手的安全，防止交通事故和其它意外事故的发生，为参赛选手购买人身意外保险。</w:t>
      </w:r>
    </w:p>
    <w:p w14:paraId="132973E0" w14:textId="77777777" w:rsidR="00D534E9" w:rsidRDefault="00000000">
      <w:pPr>
        <w:ind w:firstLine="560"/>
      </w:pPr>
      <w:r>
        <w:rPr>
          <w:rFonts w:hint="eastAsia"/>
        </w:rPr>
        <w:t>（</w:t>
      </w:r>
      <w:r>
        <w:t>7</w:t>
      </w:r>
      <w:r>
        <w:rPr>
          <w:rFonts w:hint="eastAsia"/>
        </w:rPr>
        <w:t>）</w:t>
      </w:r>
      <w:r>
        <w:t>各参赛队要发扬良好道德风尚，听从指挥，服从裁判，不弄虚作假。</w:t>
      </w:r>
    </w:p>
    <w:p w14:paraId="384F20FB" w14:textId="77777777" w:rsidR="00D534E9" w:rsidRDefault="00000000">
      <w:pPr>
        <w:ind w:firstLine="562"/>
        <w:rPr>
          <w:b/>
        </w:rPr>
      </w:pPr>
      <w:r>
        <w:rPr>
          <w:rFonts w:hint="eastAsia"/>
          <w:b/>
        </w:rPr>
        <w:t>2</w:t>
      </w:r>
      <w:r>
        <w:rPr>
          <w:b/>
        </w:rPr>
        <w:t>.</w:t>
      </w:r>
      <w:r>
        <w:rPr>
          <w:b/>
        </w:rPr>
        <w:t>指导教师须知</w:t>
      </w:r>
    </w:p>
    <w:p w14:paraId="4EB11766" w14:textId="77777777" w:rsidR="00D534E9" w:rsidRDefault="00000000">
      <w:pPr>
        <w:ind w:firstLine="560"/>
      </w:pPr>
      <w:r>
        <w:rPr>
          <w:rFonts w:hint="eastAsia"/>
        </w:rPr>
        <w:t>（</w:t>
      </w:r>
      <w:r>
        <w:rPr>
          <w:rFonts w:hint="eastAsia"/>
        </w:rPr>
        <w:t>1</w:t>
      </w:r>
      <w:r>
        <w:rPr>
          <w:rFonts w:hint="eastAsia"/>
        </w:rPr>
        <w:t>）</w:t>
      </w:r>
      <w:r>
        <w:t>各指导老师要发扬良好道德风尚，听从指挥，服从裁判，不弄虚作假。</w:t>
      </w:r>
    </w:p>
    <w:p w14:paraId="7ADB7234" w14:textId="77777777" w:rsidR="00D534E9" w:rsidRDefault="00000000">
      <w:pPr>
        <w:ind w:firstLine="560"/>
      </w:pPr>
      <w:r>
        <w:rPr>
          <w:rFonts w:hint="eastAsia"/>
        </w:rPr>
        <w:t>（</w:t>
      </w:r>
      <w:r>
        <w:t>2</w:t>
      </w:r>
      <w:r>
        <w:rPr>
          <w:rFonts w:hint="eastAsia"/>
        </w:rPr>
        <w:t>）</w:t>
      </w:r>
      <w:r>
        <w:t>对申诉的仲裁结果，领队和指导老师应带头服从和执行，还应说服选手服从和执行。</w:t>
      </w:r>
    </w:p>
    <w:p w14:paraId="4FB9200A" w14:textId="77777777" w:rsidR="00D534E9" w:rsidRDefault="00000000">
      <w:pPr>
        <w:ind w:firstLine="560"/>
      </w:pPr>
      <w:r>
        <w:rPr>
          <w:rFonts w:hint="eastAsia"/>
        </w:rPr>
        <w:t>（</w:t>
      </w:r>
      <w:r>
        <w:t>3</w:t>
      </w:r>
      <w:r>
        <w:rPr>
          <w:rFonts w:hint="eastAsia"/>
        </w:rPr>
        <w:t>）</w:t>
      </w:r>
      <w:r>
        <w:t>指导老师应认真研究和掌握本赛项比赛的技术规则和赛场要求，指导选手做好赛前的一切准备工作。</w:t>
      </w:r>
    </w:p>
    <w:p w14:paraId="0C0EEFE2" w14:textId="77777777" w:rsidR="00D534E9" w:rsidRDefault="00000000">
      <w:pPr>
        <w:ind w:firstLine="562"/>
        <w:rPr>
          <w:b/>
        </w:rPr>
      </w:pPr>
      <w:r>
        <w:rPr>
          <w:rFonts w:hint="eastAsia"/>
          <w:b/>
        </w:rPr>
        <w:t>3</w:t>
      </w:r>
      <w:r>
        <w:rPr>
          <w:b/>
        </w:rPr>
        <w:t>.</w:t>
      </w:r>
      <w:r>
        <w:rPr>
          <w:b/>
        </w:rPr>
        <w:t>参赛选手须知</w:t>
      </w:r>
    </w:p>
    <w:p w14:paraId="3415792F" w14:textId="77777777" w:rsidR="00D534E9" w:rsidRDefault="00000000">
      <w:pPr>
        <w:ind w:firstLine="560"/>
      </w:pPr>
      <w:r>
        <w:rPr>
          <w:rFonts w:hint="eastAsia"/>
        </w:rPr>
        <w:t>（</w:t>
      </w:r>
      <w:r>
        <w:rPr>
          <w:rFonts w:hint="eastAsia"/>
        </w:rPr>
        <w:t>1</w:t>
      </w:r>
      <w:r>
        <w:rPr>
          <w:rFonts w:hint="eastAsia"/>
        </w:rPr>
        <w:t>）</w:t>
      </w:r>
      <w:r>
        <w:t>参赛选手应遵守比赛规则，尊重裁判和赛场工作人员，自</w:t>
      </w:r>
      <w:r>
        <w:lastRenderedPageBreak/>
        <w:t>觉遵守赛场秩序，服从执委会的领导和裁判的管理。</w:t>
      </w:r>
    </w:p>
    <w:p w14:paraId="36D6CFE0" w14:textId="77777777" w:rsidR="00D534E9" w:rsidRDefault="00000000">
      <w:pPr>
        <w:ind w:firstLine="560"/>
      </w:pPr>
      <w:r>
        <w:rPr>
          <w:rFonts w:hint="eastAsia"/>
        </w:rPr>
        <w:t>（</w:t>
      </w:r>
      <w:r>
        <w:t>2</w:t>
      </w:r>
      <w:r>
        <w:rPr>
          <w:rFonts w:hint="eastAsia"/>
        </w:rPr>
        <w:t>）</w:t>
      </w:r>
      <w:r>
        <w:t>参赛选手应带齐身份证、注册的学生证。在赛场的着装，应符合职业要求。在赛场的表现，应体现自己良好的职业习惯和职业素养。</w:t>
      </w:r>
    </w:p>
    <w:p w14:paraId="69F18902" w14:textId="77777777" w:rsidR="00D534E9" w:rsidRDefault="00000000">
      <w:pPr>
        <w:ind w:firstLine="560"/>
      </w:pPr>
      <w:r>
        <w:rPr>
          <w:rFonts w:hint="eastAsia"/>
        </w:rPr>
        <w:t>（</w:t>
      </w:r>
      <w:r>
        <w:t>3</w:t>
      </w:r>
      <w:r>
        <w:rPr>
          <w:rFonts w:hint="eastAsia"/>
        </w:rPr>
        <w:t>）</w:t>
      </w:r>
      <w:r>
        <w:t>进入赛场前须将手机等通讯工具交赛场相关人员保管，不能带入赛场。未经检验的工具、电子储存器件和其他不允许带入赛场物品，一律不能进入赛场。</w:t>
      </w:r>
    </w:p>
    <w:p w14:paraId="7221FA40" w14:textId="77777777" w:rsidR="00D534E9" w:rsidRDefault="00000000">
      <w:pPr>
        <w:ind w:firstLine="560"/>
      </w:pPr>
      <w:r>
        <w:rPr>
          <w:rFonts w:hint="eastAsia"/>
        </w:rPr>
        <w:t>（</w:t>
      </w:r>
      <w:r>
        <w:t>4</w:t>
      </w:r>
      <w:r>
        <w:rPr>
          <w:rFonts w:hint="eastAsia"/>
        </w:rPr>
        <w:t>）</w:t>
      </w:r>
      <w:r>
        <w:t>比赛过程中不准互相交谈，不得大声喧哗；不得有影响其他选手比赛的行为，不准有旁窥、夹带等作弊行为。</w:t>
      </w:r>
    </w:p>
    <w:p w14:paraId="1C8A5201" w14:textId="77777777" w:rsidR="00D534E9" w:rsidRDefault="00000000">
      <w:pPr>
        <w:ind w:firstLine="560"/>
      </w:pPr>
      <w:r>
        <w:rPr>
          <w:rFonts w:hint="eastAsia"/>
        </w:rPr>
        <w:t>（</w:t>
      </w:r>
      <w:r>
        <w:t>5</w:t>
      </w:r>
      <w:r>
        <w:rPr>
          <w:rFonts w:hint="eastAsia"/>
        </w:rPr>
        <w:t>）</w:t>
      </w:r>
      <w:r>
        <w:t>参赛选手在比赛的过程中，应遵守安全操作规程，文明的操作。通电调试设备时，应经现场裁判许可，在技术人员监护下进行。</w:t>
      </w:r>
    </w:p>
    <w:p w14:paraId="0178A172" w14:textId="77777777" w:rsidR="00D534E9" w:rsidRDefault="00000000">
      <w:pPr>
        <w:ind w:firstLine="560"/>
      </w:pPr>
      <w:r>
        <w:rPr>
          <w:rFonts w:hint="eastAsia"/>
        </w:rPr>
        <w:t>（</w:t>
      </w:r>
      <w:r>
        <w:t>6</w:t>
      </w:r>
      <w:r>
        <w:rPr>
          <w:rFonts w:hint="eastAsia"/>
        </w:rPr>
        <w:t>）</w:t>
      </w:r>
      <w:r>
        <w:t>需要更换元器件时，应向现场裁判报告，并在赛场记录表上填写更换元器件名称、规格和型号，更换原因，核实从报告到更换完成的时间并签赛位号确认，以便补时。更换的元器件现场裁判和技术人员检验后，若与填写的更换原因不符，将从比赛成绩中扣分。</w:t>
      </w:r>
    </w:p>
    <w:p w14:paraId="0BD644EB" w14:textId="77777777" w:rsidR="00D534E9" w:rsidRDefault="00000000">
      <w:pPr>
        <w:ind w:firstLine="560"/>
      </w:pPr>
      <w:r>
        <w:rPr>
          <w:rFonts w:hint="eastAsia"/>
        </w:rPr>
        <w:t>（</w:t>
      </w:r>
      <w:r>
        <w:t>7</w:t>
      </w:r>
      <w:r>
        <w:rPr>
          <w:rFonts w:hint="eastAsia"/>
        </w:rPr>
        <w:t>）</w:t>
      </w:r>
      <w:r>
        <w:t>连接电路、检查设备不能带电操作；通电调试设备前，应先检查电路，确定正确无误后，才能通电。调试设备过程中，因电路问题或操作不当，引起跳闸或熔体熔断，要酌情扣分。</w:t>
      </w:r>
    </w:p>
    <w:p w14:paraId="361EAF2F" w14:textId="77777777" w:rsidR="00D534E9" w:rsidRDefault="00000000">
      <w:pPr>
        <w:ind w:firstLine="560"/>
      </w:pPr>
      <w:r>
        <w:rPr>
          <w:rFonts w:hint="eastAsia"/>
        </w:rPr>
        <w:t>（</w:t>
      </w:r>
      <w:r>
        <w:t>8</w:t>
      </w:r>
      <w:r>
        <w:rPr>
          <w:rFonts w:hint="eastAsia"/>
        </w:rPr>
        <w:t>）</w:t>
      </w:r>
      <w:r>
        <w:t>部件组装与机械机构调整，工具使用、操作方法要符合规范。因工具选择和使用不当，造成零件损坏、工伤事故或影响他人比赛，要酌情扣分。</w:t>
      </w:r>
    </w:p>
    <w:p w14:paraId="52336BD0" w14:textId="77777777" w:rsidR="00D534E9" w:rsidRDefault="00000000">
      <w:pPr>
        <w:ind w:firstLine="560"/>
      </w:pPr>
      <w:r>
        <w:rPr>
          <w:rFonts w:hint="eastAsia"/>
        </w:rPr>
        <w:t>（</w:t>
      </w:r>
      <w:r>
        <w:t>9</w:t>
      </w:r>
      <w:r>
        <w:rPr>
          <w:rFonts w:hint="eastAsia"/>
        </w:rPr>
        <w:t>）</w:t>
      </w:r>
      <w:r>
        <w:t>比赛过程中需要去洗手间，应报告现场裁判，由裁判或赛</w:t>
      </w:r>
      <w:r>
        <w:lastRenderedPageBreak/>
        <w:t>场工作人员陪同离开赛场。</w:t>
      </w:r>
    </w:p>
    <w:p w14:paraId="19BBE288" w14:textId="77777777" w:rsidR="00D534E9" w:rsidRDefault="00000000">
      <w:pPr>
        <w:ind w:firstLine="560"/>
      </w:pPr>
      <w:r>
        <w:rPr>
          <w:rFonts w:hint="eastAsia"/>
        </w:rPr>
        <w:t>（</w:t>
      </w:r>
      <w:r>
        <w:rPr>
          <w:rFonts w:hint="eastAsia"/>
        </w:rPr>
        <w:t>1</w:t>
      </w:r>
      <w:r>
        <w:t>0</w:t>
      </w:r>
      <w:r>
        <w:rPr>
          <w:rFonts w:hint="eastAsia"/>
        </w:rPr>
        <w:t>）</w:t>
      </w:r>
      <w:r>
        <w:t>完成工作需要在比赛结束前离开赛场，需向现场裁判示意，在赛场记录上填写离场时间并签赛位号确认后，方可离开赛场到指定区域等候评分，离开赛场后不可再次进入。未完成工作任务，因病或其他原因需要终止比赛离开赛场，需经裁判长同意，在赛场记录表的相应栏目填写离场原因、离场时间并签赛位号确认后，方可离开；离开后，不能再次进入赛场。</w:t>
      </w:r>
    </w:p>
    <w:p w14:paraId="57EE3852" w14:textId="77777777" w:rsidR="00D534E9" w:rsidRDefault="00000000">
      <w:pPr>
        <w:ind w:firstLine="560"/>
      </w:pPr>
      <w:r>
        <w:rPr>
          <w:rFonts w:hint="eastAsia"/>
        </w:rPr>
        <w:t>（</w:t>
      </w:r>
      <w:r>
        <w:rPr>
          <w:rFonts w:hint="eastAsia"/>
        </w:rPr>
        <w:t>1</w:t>
      </w:r>
      <w:r>
        <w:t>1</w:t>
      </w:r>
      <w:r>
        <w:rPr>
          <w:rFonts w:hint="eastAsia"/>
        </w:rPr>
        <w:t>）</w:t>
      </w:r>
      <w:r>
        <w:t>赛场工作人员叫到赛位号、在等待评分的选手，应迅速进入赛场，与评分裁判一道完成比赛成绩评定。在评分过程中，选手应配合评分裁判，按要求进行设备的操作；可与裁判沟通，解释设备运行中的问题；不可与裁判争辩、争分，影响评分。</w:t>
      </w:r>
    </w:p>
    <w:p w14:paraId="68F3957A" w14:textId="77777777" w:rsidR="00D534E9" w:rsidRDefault="00000000">
      <w:pPr>
        <w:ind w:firstLine="560"/>
      </w:pPr>
      <w:r>
        <w:rPr>
          <w:rFonts w:hint="eastAsia"/>
        </w:rPr>
        <w:t>（</w:t>
      </w:r>
      <w:r>
        <w:rPr>
          <w:rFonts w:hint="eastAsia"/>
        </w:rPr>
        <w:t>1</w:t>
      </w:r>
      <w:r>
        <w:t>2</w:t>
      </w:r>
      <w:r>
        <w:rPr>
          <w:rFonts w:hint="eastAsia"/>
        </w:rPr>
        <w:t>）</w:t>
      </w:r>
      <w:r>
        <w:t>如对裁判员的执裁有异议，可在</w:t>
      </w:r>
      <w:r>
        <w:t>2</w:t>
      </w:r>
      <w:r>
        <w:t>小时内由领队向大赛仲裁委员会以书面形式提出申述。</w:t>
      </w:r>
    </w:p>
    <w:p w14:paraId="63BA548A" w14:textId="77777777" w:rsidR="00D534E9" w:rsidRDefault="00000000">
      <w:pPr>
        <w:ind w:firstLine="560"/>
      </w:pPr>
      <w:r>
        <w:rPr>
          <w:rFonts w:hint="eastAsia"/>
        </w:rPr>
        <w:t>（</w:t>
      </w:r>
      <w:r>
        <w:rPr>
          <w:rFonts w:hint="eastAsia"/>
        </w:rPr>
        <w:t>1</w:t>
      </w:r>
      <w:r>
        <w:t>3</w:t>
      </w:r>
      <w:r>
        <w:rPr>
          <w:rFonts w:hint="eastAsia"/>
        </w:rPr>
        <w:t>）</w:t>
      </w:r>
      <w:r>
        <w:t>遇突发事件，立即报告裁判和赛场工作人员，按赛场裁判和工作人员的指令行动。</w:t>
      </w:r>
    </w:p>
    <w:p w14:paraId="7E4A2F8F" w14:textId="77777777" w:rsidR="00D534E9" w:rsidRDefault="00000000">
      <w:pPr>
        <w:ind w:firstLine="560"/>
      </w:pPr>
      <w:r>
        <w:rPr>
          <w:rFonts w:hint="eastAsia"/>
        </w:rPr>
        <w:t>（</w:t>
      </w:r>
      <w:r>
        <w:rPr>
          <w:rFonts w:hint="eastAsia"/>
        </w:rPr>
        <w:t>1</w:t>
      </w:r>
      <w:r>
        <w:t>4</w:t>
      </w:r>
      <w:r>
        <w:rPr>
          <w:rFonts w:hint="eastAsia"/>
        </w:rPr>
        <w:t>）</w:t>
      </w:r>
      <w:r>
        <w:t>在竞赛期间，未经组委会的批准，参赛选手不得接受其他单位和个人与竞赛内容相关的采访。参赛选手不得将竞赛的相关信息私自公布。</w:t>
      </w:r>
    </w:p>
    <w:p w14:paraId="7F0F83B2" w14:textId="77777777" w:rsidR="00D534E9" w:rsidRDefault="00000000">
      <w:pPr>
        <w:ind w:firstLine="560"/>
      </w:pPr>
      <w:r>
        <w:rPr>
          <w:rFonts w:hint="eastAsia"/>
        </w:rPr>
        <w:t>（</w:t>
      </w:r>
      <w:r>
        <w:rPr>
          <w:rFonts w:hint="eastAsia"/>
        </w:rPr>
        <w:t>1</w:t>
      </w:r>
      <w:r>
        <w:t>5</w:t>
      </w:r>
      <w:r>
        <w:rPr>
          <w:rFonts w:hint="eastAsia"/>
        </w:rPr>
        <w:t>）</w:t>
      </w:r>
      <w:r>
        <w:t>各竞赛队按照大赛要求和赛题要求提交递交竞赛成果，禁止在竞赛成果上做任何与竞赛无关的记号。</w:t>
      </w:r>
    </w:p>
    <w:p w14:paraId="113C4285" w14:textId="77777777" w:rsidR="00D534E9" w:rsidRDefault="00000000">
      <w:pPr>
        <w:ind w:firstLine="560"/>
      </w:pPr>
      <w:r>
        <w:rPr>
          <w:rFonts w:hint="eastAsia"/>
        </w:rPr>
        <w:t>（</w:t>
      </w:r>
      <w:r>
        <w:rPr>
          <w:rFonts w:hint="eastAsia"/>
        </w:rPr>
        <w:t>1</w:t>
      </w:r>
      <w:r>
        <w:t>6</w:t>
      </w:r>
      <w:r>
        <w:rPr>
          <w:rFonts w:hint="eastAsia"/>
        </w:rPr>
        <w:t>）</w:t>
      </w:r>
      <w:r>
        <w:t>按照程序提交竞赛结果，并与裁判一起签字确认。</w:t>
      </w:r>
    </w:p>
    <w:p w14:paraId="4FD0AFB9" w14:textId="77777777" w:rsidR="00D534E9" w:rsidRDefault="00000000">
      <w:pPr>
        <w:ind w:firstLine="562"/>
        <w:rPr>
          <w:b/>
        </w:rPr>
      </w:pPr>
      <w:r>
        <w:rPr>
          <w:rFonts w:hint="eastAsia"/>
          <w:b/>
        </w:rPr>
        <w:t>4</w:t>
      </w:r>
      <w:r>
        <w:rPr>
          <w:b/>
        </w:rPr>
        <w:t>.</w:t>
      </w:r>
      <w:r>
        <w:rPr>
          <w:b/>
        </w:rPr>
        <w:t>工作人员须知</w:t>
      </w:r>
    </w:p>
    <w:p w14:paraId="13F22A05" w14:textId="77777777" w:rsidR="00D534E9" w:rsidRDefault="00000000">
      <w:pPr>
        <w:ind w:firstLine="560"/>
      </w:pPr>
      <w:r>
        <w:rPr>
          <w:rFonts w:hint="eastAsia"/>
        </w:rPr>
        <w:lastRenderedPageBreak/>
        <w:t>（</w:t>
      </w:r>
      <w:r>
        <w:rPr>
          <w:rFonts w:hint="eastAsia"/>
        </w:rPr>
        <w:t>1</w:t>
      </w:r>
      <w:r>
        <w:rPr>
          <w:rFonts w:hint="eastAsia"/>
        </w:rPr>
        <w:t>）</w:t>
      </w:r>
      <w:r>
        <w:t>工作人员必须服从赛项组委会统一指挥，佩戴工作人员标识，认真履行职责，做好服务赛场、服务选手的工作。</w:t>
      </w:r>
    </w:p>
    <w:p w14:paraId="4C42C52D" w14:textId="77777777" w:rsidR="00D534E9" w:rsidRDefault="00000000">
      <w:pPr>
        <w:ind w:firstLine="560"/>
      </w:pPr>
      <w:r>
        <w:rPr>
          <w:rFonts w:hint="eastAsia"/>
        </w:rPr>
        <w:t>（</w:t>
      </w:r>
      <w:r>
        <w:t>2</w:t>
      </w:r>
      <w:r>
        <w:rPr>
          <w:rFonts w:hint="eastAsia"/>
        </w:rPr>
        <w:t>）</w:t>
      </w:r>
      <w:r>
        <w:t>工作人员按照分工准时上岗，不得擅自离岗，应认真履行各自的工作职责，保证竞赛工作的顺利进行。</w:t>
      </w:r>
    </w:p>
    <w:p w14:paraId="38933480" w14:textId="77777777" w:rsidR="00D534E9" w:rsidRDefault="00000000">
      <w:pPr>
        <w:ind w:firstLine="560"/>
      </w:pPr>
      <w:r>
        <w:rPr>
          <w:rFonts w:hint="eastAsia"/>
        </w:rPr>
        <w:t>（</w:t>
      </w:r>
      <w:r>
        <w:t>3</w:t>
      </w:r>
      <w:r>
        <w:rPr>
          <w:rFonts w:hint="eastAsia"/>
        </w:rPr>
        <w:t>）</w:t>
      </w:r>
      <w:r>
        <w:t>工作人员应在规定的区域内工作，未经许可，不得擅自进入竞赛场地。如需进场，需经过裁判长同意，核准证件，有裁判跟随入场。</w:t>
      </w:r>
    </w:p>
    <w:p w14:paraId="0251F496" w14:textId="77777777" w:rsidR="00D534E9" w:rsidRDefault="00000000">
      <w:pPr>
        <w:ind w:firstLine="560"/>
      </w:pPr>
      <w:r>
        <w:rPr>
          <w:rFonts w:hint="eastAsia"/>
        </w:rPr>
        <w:t>（</w:t>
      </w:r>
      <w:r>
        <w:t>4</w:t>
      </w:r>
      <w:r>
        <w:rPr>
          <w:rFonts w:hint="eastAsia"/>
        </w:rPr>
        <w:t>）</w:t>
      </w:r>
      <w:r>
        <w:t>如遇突发事件，须及时向裁判长报告，同时做好疏导工作，避免重大事故发生，确保竞赛圆满成功。</w:t>
      </w:r>
    </w:p>
    <w:p w14:paraId="1D20C90E" w14:textId="77777777" w:rsidR="00D534E9" w:rsidRDefault="00000000">
      <w:pPr>
        <w:ind w:firstLine="560"/>
      </w:pPr>
      <w:r>
        <w:rPr>
          <w:rFonts w:hint="eastAsia"/>
        </w:rPr>
        <w:t>（</w:t>
      </w:r>
      <w:r>
        <w:t>5</w:t>
      </w:r>
      <w:r>
        <w:rPr>
          <w:rFonts w:hint="eastAsia"/>
        </w:rPr>
        <w:t>）</w:t>
      </w:r>
      <w:r>
        <w:t>竞赛期间，工作人员不得干涉及个人工作职责之外的事宜，不得利用工作之便，弄虚作假、徇私舞弊。如有上述现象或因工作不负责任的情况，造成竞赛程序无法继续进行，由赛项组委会视情节轻重，给予通报批评或停止工作，并通知其所在单位做出相应处理。</w:t>
      </w:r>
    </w:p>
    <w:p w14:paraId="0DCDD829" w14:textId="77777777" w:rsidR="00D534E9" w:rsidRDefault="00000000">
      <w:pPr>
        <w:ind w:firstLine="560"/>
      </w:pPr>
      <w:r>
        <w:rPr>
          <w:rFonts w:hint="eastAsia"/>
        </w:rPr>
        <w:t>（</w:t>
      </w:r>
      <w:r>
        <w:t>6</w:t>
      </w:r>
      <w:r>
        <w:rPr>
          <w:rFonts w:hint="eastAsia"/>
        </w:rPr>
        <w:t>）</w:t>
      </w:r>
      <w:r>
        <w:t>做好赛场记录，并签名承担自己的责任。</w:t>
      </w:r>
    </w:p>
    <w:p w14:paraId="2CEA5E9C" w14:textId="77777777" w:rsidR="00D534E9" w:rsidRDefault="00000000">
      <w:pPr>
        <w:pStyle w:val="1"/>
      </w:pPr>
      <w:bookmarkStart w:id="16" w:name="_Toc132638921"/>
      <w:r>
        <w:t>十、申诉与仲裁</w:t>
      </w:r>
      <w:bookmarkEnd w:id="16"/>
    </w:p>
    <w:p w14:paraId="363C459D" w14:textId="77777777" w:rsidR="00D534E9" w:rsidRDefault="00000000">
      <w:pPr>
        <w:ind w:firstLine="562"/>
        <w:rPr>
          <w:b/>
        </w:rPr>
      </w:pPr>
      <w:r>
        <w:rPr>
          <w:rFonts w:hint="eastAsia"/>
          <w:b/>
        </w:rPr>
        <w:t>1</w:t>
      </w:r>
      <w:r>
        <w:rPr>
          <w:b/>
        </w:rPr>
        <w:t>.</w:t>
      </w:r>
      <w:r>
        <w:rPr>
          <w:b/>
        </w:rPr>
        <w:t>申诉</w:t>
      </w:r>
    </w:p>
    <w:p w14:paraId="414761B1" w14:textId="77777777" w:rsidR="00D534E9" w:rsidRDefault="00000000">
      <w:pPr>
        <w:ind w:firstLine="560"/>
      </w:pPr>
      <w:r>
        <w:rPr>
          <w:rFonts w:hint="eastAsia"/>
        </w:rPr>
        <w:t>（</w:t>
      </w:r>
      <w:r>
        <w:rPr>
          <w:rFonts w:hint="eastAsia"/>
        </w:rPr>
        <w:t>1</w:t>
      </w:r>
      <w:r>
        <w:rPr>
          <w:rFonts w:hint="eastAsia"/>
        </w:rPr>
        <w:t>）</w:t>
      </w:r>
      <w:r>
        <w:t>参赛队对不符合竞赛规定的设备、工具、软件，有失公正的评判、奖励，以及对工作人员的违规行为等均可提出申诉。</w:t>
      </w:r>
    </w:p>
    <w:p w14:paraId="6A7B8BFB" w14:textId="77777777" w:rsidR="00D534E9" w:rsidRDefault="00000000">
      <w:pPr>
        <w:ind w:firstLine="560"/>
      </w:pPr>
      <w:r>
        <w:rPr>
          <w:rFonts w:hint="eastAsia"/>
        </w:rPr>
        <w:t>（</w:t>
      </w:r>
      <w:r>
        <w:t>2</w:t>
      </w:r>
      <w:r>
        <w:rPr>
          <w:rFonts w:hint="eastAsia"/>
        </w:rPr>
        <w:t>）</w:t>
      </w:r>
      <w:r>
        <w:t>申诉应在竞赛结束后</w:t>
      </w:r>
      <w:r>
        <w:t>2</w:t>
      </w:r>
      <w:r>
        <w:t>小时内提出，超过时效将不予受理。申诉时，应按照规定的程序由参赛队向相应赛项仲裁工作组递交书面申诉报告。报告应对申诉事件的现象、发生的时间、涉及到的人员、申诉依据与理由等如实叙述。事实依据不充分、仅凭主观臆断的申诉</w:t>
      </w:r>
      <w:r>
        <w:lastRenderedPageBreak/>
        <w:t>不予受理</w:t>
      </w:r>
      <w:r>
        <w:t>,</w:t>
      </w:r>
      <w:r>
        <w:t>但须说明原因。</w:t>
      </w:r>
    </w:p>
    <w:p w14:paraId="20B5FD5E" w14:textId="77777777" w:rsidR="00D534E9" w:rsidRDefault="00000000">
      <w:pPr>
        <w:ind w:firstLine="560"/>
      </w:pPr>
      <w:r>
        <w:rPr>
          <w:rFonts w:hint="eastAsia"/>
        </w:rPr>
        <w:t>（</w:t>
      </w:r>
      <w:r>
        <w:t>3</w:t>
      </w:r>
      <w:r>
        <w:rPr>
          <w:rFonts w:hint="eastAsia"/>
        </w:rPr>
        <w:t>）</w:t>
      </w:r>
      <w:r>
        <w:t>赛项仲裁工作组收到申诉报告后，应根据申诉事由进行审查，</w:t>
      </w:r>
      <w:r>
        <w:t>6</w:t>
      </w:r>
      <w:r>
        <w:t>小时内书面告知申诉处理结果。受理申诉的，须通知申诉方举办听证会的时间和地点。</w:t>
      </w:r>
    </w:p>
    <w:p w14:paraId="00C5C92F" w14:textId="77777777" w:rsidR="00D534E9" w:rsidRDefault="00000000">
      <w:pPr>
        <w:ind w:firstLine="560"/>
      </w:pPr>
      <w:r>
        <w:rPr>
          <w:rFonts w:hint="eastAsia"/>
        </w:rPr>
        <w:t>（</w:t>
      </w:r>
      <w:r>
        <w:t>4</w:t>
      </w:r>
      <w:r>
        <w:rPr>
          <w:rFonts w:hint="eastAsia"/>
        </w:rPr>
        <w:t>）</w:t>
      </w:r>
      <w:r>
        <w:t>申诉人不得无故拒收处理结果，不允许采取过激行为，否则视为放弃申诉。</w:t>
      </w:r>
    </w:p>
    <w:p w14:paraId="3EC3AEDF" w14:textId="77777777" w:rsidR="00D534E9" w:rsidRDefault="00000000">
      <w:pPr>
        <w:ind w:firstLine="562"/>
        <w:rPr>
          <w:b/>
        </w:rPr>
      </w:pPr>
      <w:r>
        <w:rPr>
          <w:rFonts w:hint="eastAsia"/>
          <w:b/>
        </w:rPr>
        <w:t>2</w:t>
      </w:r>
      <w:r>
        <w:rPr>
          <w:b/>
        </w:rPr>
        <w:t>.</w:t>
      </w:r>
      <w:r>
        <w:rPr>
          <w:b/>
        </w:rPr>
        <w:t>仲裁</w:t>
      </w:r>
    </w:p>
    <w:p w14:paraId="74186D96" w14:textId="77777777" w:rsidR="00D534E9" w:rsidRDefault="00000000">
      <w:pPr>
        <w:ind w:firstLine="560"/>
      </w:pPr>
      <w:r>
        <w:t>赛项仲裁工作组接受由代表队提出的对裁判结果的申诉。赛项仲裁工作组在接到申诉后的</w:t>
      </w:r>
      <w:r>
        <w:t>2</w:t>
      </w:r>
      <w:r>
        <w:t>小时内组织复议，并及时反馈复议结果。赛项仲裁工作组的裁定为最终裁定。</w:t>
      </w:r>
    </w:p>
    <w:p w14:paraId="68311138" w14:textId="77777777" w:rsidR="00D534E9" w:rsidRDefault="00000000">
      <w:pPr>
        <w:pStyle w:val="1"/>
      </w:pPr>
      <w:bookmarkStart w:id="17" w:name="_Toc132638922"/>
      <w:r>
        <w:t>十一、赛项安全</w:t>
      </w:r>
      <w:bookmarkEnd w:id="17"/>
    </w:p>
    <w:p w14:paraId="3D6E89C1" w14:textId="77777777" w:rsidR="00D534E9" w:rsidRDefault="00000000">
      <w:pPr>
        <w:ind w:firstLine="560"/>
      </w:pPr>
      <w:r>
        <w:rPr>
          <w:rFonts w:hint="eastAsia"/>
        </w:rPr>
        <w:t>1</w:t>
      </w:r>
      <w:r>
        <w:t>.</w:t>
      </w:r>
      <w:r>
        <w:t>赛场所有人员（赛场管理与组织人员、裁判员、参赛员以及观摩人员）不得在竞赛现场内外吸烟，不听劝阻者给予通报批评或清退竞赛现场，造成严重后果的将依法处理。</w:t>
      </w:r>
    </w:p>
    <w:p w14:paraId="54A786FB" w14:textId="77777777" w:rsidR="00D534E9" w:rsidRDefault="00000000">
      <w:pPr>
        <w:ind w:firstLine="560"/>
      </w:pPr>
      <w:r>
        <w:rPr>
          <w:rFonts w:hint="eastAsia"/>
        </w:rPr>
        <w:t>2</w:t>
      </w:r>
      <w:r>
        <w:t>.</w:t>
      </w:r>
      <w:r>
        <w:t>未经允许不得使用和移动竞赛场内的任何设施设备（包括消防器材等），工具使用后放回原处。</w:t>
      </w:r>
    </w:p>
    <w:p w14:paraId="39F22B2B" w14:textId="77777777" w:rsidR="00D534E9" w:rsidRDefault="00000000">
      <w:pPr>
        <w:ind w:firstLine="560"/>
      </w:pPr>
      <w:r>
        <w:rPr>
          <w:rFonts w:hint="eastAsia"/>
        </w:rPr>
        <w:t>3</w:t>
      </w:r>
      <w:r>
        <w:t>.</w:t>
      </w:r>
      <w:r>
        <w:t>选手在竞赛中必须遵守赛场的各项规章制度和操作规程，安全、合理的使用各种设施设备和工具，出现严重违章操作加工设备的，裁判视情节轻重进行批评和终止竞赛。</w:t>
      </w:r>
    </w:p>
    <w:p w14:paraId="1A6EDE40" w14:textId="77777777" w:rsidR="00D534E9" w:rsidRDefault="00000000">
      <w:pPr>
        <w:ind w:firstLine="560"/>
      </w:pPr>
      <w:r>
        <w:rPr>
          <w:rFonts w:hint="eastAsia"/>
        </w:rPr>
        <w:t>4</w:t>
      </w:r>
      <w:r>
        <w:t>.</w:t>
      </w:r>
      <w:r>
        <w:t>选手参加实际操作竞赛前，应由参赛校进行安全教育。竞赛中如发现问题应及时解决，无法解决的问题应及时向裁判员报告，裁判员视情况予以判定，并协调处理。</w:t>
      </w:r>
    </w:p>
    <w:p w14:paraId="2A50F79F" w14:textId="77777777" w:rsidR="00D534E9" w:rsidRDefault="00000000">
      <w:pPr>
        <w:ind w:firstLine="560"/>
      </w:pPr>
      <w:r>
        <w:rPr>
          <w:rFonts w:hint="eastAsia"/>
        </w:rPr>
        <w:lastRenderedPageBreak/>
        <w:t>5</w:t>
      </w:r>
      <w:r>
        <w:t>.</w:t>
      </w:r>
      <w:r>
        <w:t>参赛选手不得触动非竞赛用仪器设备，对竞赛仪器设备造成损坏，由当事人单位承担赔偿责任（视情节而定），并通报批评；参赛选手若出现恶意破坏仪器设备等情节严重者将依法处理。</w:t>
      </w:r>
    </w:p>
    <w:p w14:paraId="7F385557" w14:textId="77777777" w:rsidR="00D534E9" w:rsidRDefault="00000000">
      <w:pPr>
        <w:ind w:firstLine="560"/>
      </w:pPr>
      <w:r>
        <w:rPr>
          <w:rFonts w:hint="eastAsia"/>
        </w:rPr>
        <w:t>6</w:t>
      </w:r>
      <w:r>
        <w:t>.</w:t>
      </w:r>
      <w:r>
        <w:t>参赛队竞赛期间要求自行配备工作服和绝缘鞋、安全帽大赛统一配置，参赛队要符合安全施工要求进行穿戴，并着承办单位统一提供的大赛马甲。工装裤和绝缘鞋不允许出现院校名称，以及其他与院校有关标识，具体由裁判决定是否符合竞赛使用，如违反规定视为违规处理。</w:t>
      </w:r>
    </w:p>
    <w:p w14:paraId="2F2EEEDB" w14:textId="77777777" w:rsidR="00D534E9" w:rsidRDefault="00000000">
      <w:pPr>
        <w:pStyle w:val="1"/>
      </w:pPr>
      <w:bookmarkStart w:id="18" w:name="_Toc132638923"/>
      <w:r>
        <w:t>十二、大赛违规处理规定</w:t>
      </w:r>
      <w:bookmarkEnd w:id="18"/>
    </w:p>
    <w:p w14:paraId="368E11F7" w14:textId="77777777" w:rsidR="00D534E9" w:rsidRDefault="00000000">
      <w:pPr>
        <w:ind w:firstLine="560"/>
      </w:pPr>
      <w:r>
        <w:rPr>
          <w:rFonts w:hint="eastAsia"/>
        </w:rPr>
        <w:t>1</w:t>
      </w:r>
      <w:r>
        <w:t>.</w:t>
      </w:r>
      <w:r>
        <w:t>发现参赛选手不符合报名规定条件的、冒名顶替或弄虚作假的，报经大赛组委会核实批准后，一律取消该选手参赛资格，追究有关领导责任并通报批评。</w:t>
      </w:r>
    </w:p>
    <w:p w14:paraId="0353F25F" w14:textId="77777777" w:rsidR="00D534E9" w:rsidRDefault="00000000">
      <w:pPr>
        <w:ind w:firstLine="560"/>
      </w:pPr>
      <w:r>
        <w:rPr>
          <w:rFonts w:hint="eastAsia"/>
        </w:rPr>
        <w:t>2</w:t>
      </w:r>
      <w:r>
        <w:t>.</w:t>
      </w:r>
      <w:r>
        <w:t>参赛选手有下列情节之一的，其相应项成绩计为零分：</w:t>
      </w:r>
    </w:p>
    <w:p w14:paraId="4685DE7C" w14:textId="77777777" w:rsidR="00D534E9" w:rsidRDefault="00000000">
      <w:pPr>
        <w:ind w:firstLine="560"/>
      </w:pPr>
      <w:r>
        <w:rPr>
          <w:rFonts w:hint="eastAsia"/>
        </w:rPr>
        <w:t>（</w:t>
      </w:r>
      <w:r>
        <w:rPr>
          <w:rFonts w:hint="eastAsia"/>
        </w:rPr>
        <w:t>1</w:t>
      </w:r>
      <w:r>
        <w:rPr>
          <w:rFonts w:hint="eastAsia"/>
        </w:rPr>
        <w:t>）</w:t>
      </w:r>
      <w:r>
        <w:t>竞赛期间违规透漏选手或其单位任何信息者。</w:t>
      </w:r>
    </w:p>
    <w:p w14:paraId="18B508D4" w14:textId="77777777" w:rsidR="00D534E9" w:rsidRDefault="00000000">
      <w:pPr>
        <w:ind w:firstLine="560"/>
      </w:pPr>
      <w:r>
        <w:rPr>
          <w:rFonts w:hint="eastAsia"/>
        </w:rPr>
        <w:t>（</w:t>
      </w:r>
      <w:r>
        <w:rPr>
          <w:rFonts w:hint="eastAsia"/>
        </w:rPr>
        <w:t>2</w:t>
      </w:r>
      <w:r>
        <w:rPr>
          <w:rFonts w:hint="eastAsia"/>
        </w:rPr>
        <w:t>）</w:t>
      </w:r>
      <w:r>
        <w:t>在竞赛现场内与他人（队）交头接耳，或有偷看、暗示等作弊行为者。</w:t>
      </w:r>
    </w:p>
    <w:p w14:paraId="742065F5" w14:textId="77777777" w:rsidR="00D534E9" w:rsidRDefault="00000000">
      <w:pPr>
        <w:ind w:firstLine="560"/>
      </w:pPr>
      <w:r>
        <w:rPr>
          <w:rFonts w:hint="eastAsia"/>
        </w:rPr>
        <w:t>（</w:t>
      </w:r>
      <w:r>
        <w:rPr>
          <w:rFonts w:hint="eastAsia"/>
        </w:rPr>
        <w:t>3</w:t>
      </w:r>
      <w:r>
        <w:rPr>
          <w:rFonts w:hint="eastAsia"/>
        </w:rPr>
        <w:t>）</w:t>
      </w:r>
      <w:r>
        <w:t>竞赛期间使用通讯工具与他人联系者。</w:t>
      </w:r>
    </w:p>
    <w:p w14:paraId="19F46A02" w14:textId="77777777" w:rsidR="00D534E9" w:rsidRDefault="00000000">
      <w:pPr>
        <w:ind w:firstLine="560"/>
      </w:pPr>
      <w:r>
        <w:rPr>
          <w:rFonts w:hint="eastAsia"/>
        </w:rPr>
        <w:t>（</w:t>
      </w:r>
      <w:r>
        <w:rPr>
          <w:rFonts w:hint="eastAsia"/>
        </w:rPr>
        <w:t>4</w:t>
      </w:r>
      <w:r>
        <w:rPr>
          <w:rFonts w:hint="eastAsia"/>
        </w:rPr>
        <w:t>）</w:t>
      </w:r>
      <w:r>
        <w:t>裁判根据大赛要求宣布竞赛结束后，仍强行作答或操作者。</w:t>
      </w:r>
    </w:p>
    <w:p w14:paraId="509387E5" w14:textId="77777777" w:rsidR="00D534E9" w:rsidRDefault="00000000">
      <w:pPr>
        <w:ind w:firstLine="560"/>
      </w:pPr>
      <w:r>
        <w:rPr>
          <w:rFonts w:hint="eastAsia"/>
        </w:rPr>
        <w:t>（</w:t>
      </w:r>
      <w:r>
        <w:rPr>
          <w:rFonts w:hint="eastAsia"/>
        </w:rPr>
        <w:t>5</w:t>
      </w:r>
      <w:r>
        <w:rPr>
          <w:rFonts w:hint="eastAsia"/>
        </w:rPr>
        <w:t>）</w:t>
      </w:r>
      <w:r>
        <w:t>不服从裁判员的裁决，扰乱竞赛秩序，影响竞赛进程，情节恶劣者。</w:t>
      </w:r>
    </w:p>
    <w:p w14:paraId="46D14CBC" w14:textId="77777777" w:rsidR="00D534E9" w:rsidRDefault="00000000">
      <w:pPr>
        <w:ind w:firstLine="560"/>
      </w:pPr>
      <w:r>
        <w:rPr>
          <w:rFonts w:hint="eastAsia"/>
        </w:rPr>
        <w:t>（</w:t>
      </w:r>
      <w:r>
        <w:rPr>
          <w:rFonts w:hint="eastAsia"/>
        </w:rPr>
        <w:t>6</w:t>
      </w:r>
      <w:r>
        <w:rPr>
          <w:rFonts w:hint="eastAsia"/>
        </w:rPr>
        <w:t>）</w:t>
      </w:r>
      <w:r>
        <w:t>其他违反大赛规则不听劝告者。</w:t>
      </w:r>
    </w:p>
    <w:p w14:paraId="66799B64" w14:textId="77777777" w:rsidR="00D534E9" w:rsidRDefault="00000000">
      <w:pPr>
        <w:ind w:firstLine="560"/>
      </w:pPr>
      <w:r>
        <w:rPr>
          <w:rFonts w:hint="eastAsia"/>
        </w:rPr>
        <w:t>3</w:t>
      </w:r>
      <w:r>
        <w:t>.</w:t>
      </w:r>
      <w:r>
        <w:t>参赛选手如造成竞赛使用仪器设备损坏，视情节由当事人单位</w:t>
      </w:r>
      <w:r>
        <w:lastRenderedPageBreak/>
        <w:t>承担赔偿责任；参赛选手不得触动非竞赛用仪器设备，如造成仪器设备损坏，由当事人单位承担赔偿责任并通报批评；对恶意破坏仪器设备等情节严重者，送交司法机关处理。</w:t>
      </w:r>
    </w:p>
    <w:p w14:paraId="624B3606" w14:textId="77777777" w:rsidR="00D534E9" w:rsidRDefault="00000000">
      <w:pPr>
        <w:ind w:firstLine="560"/>
      </w:pPr>
      <w:r>
        <w:rPr>
          <w:rFonts w:hint="eastAsia"/>
        </w:rPr>
        <w:t>4</w:t>
      </w:r>
      <w:r>
        <w:t>.</w:t>
      </w:r>
      <w:r>
        <w:t>各代表队非参赛人员若违反大赛纪律，将视情节轻重给予警告或通报批评。</w:t>
      </w:r>
    </w:p>
    <w:p w14:paraId="7A647731" w14:textId="77777777" w:rsidR="00D534E9" w:rsidRDefault="00000000">
      <w:pPr>
        <w:ind w:firstLine="560"/>
      </w:pPr>
      <w:r>
        <w:rPr>
          <w:rFonts w:hint="eastAsia"/>
        </w:rPr>
        <w:t>5</w:t>
      </w:r>
      <w:r>
        <w:t>.</w:t>
      </w:r>
      <w:r>
        <w:t>对违反大赛纪律的裁判员、工作人员，由各项目裁判长报经组委会核实批准后，视情节轻重给予警告或取消其裁判资格并通报所在单位。</w:t>
      </w:r>
    </w:p>
    <w:p w14:paraId="7B3D8C08" w14:textId="77777777" w:rsidR="00D534E9" w:rsidRDefault="00000000">
      <w:pPr>
        <w:ind w:firstLine="560"/>
      </w:pPr>
      <w:r>
        <w:rPr>
          <w:rFonts w:hint="eastAsia"/>
        </w:rPr>
        <w:t>6</w:t>
      </w:r>
      <w:r>
        <w:t>.</w:t>
      </w:r>
      <w:r>
        <w:t>非大赛工作人员和参赛选手一律不得超越赛场指定的安全范围，不听劝阻造成后果者，追求其责任，并对其所在单位进行通报批评。</w:t>
      </w:r>
    </w:p>
    <w:p w14:paraId="03320B37" w14:textId="77777777" w:rsidR="00D534E9" w:rsidRDefault="00000000">
      <w:pPr>
        <w:ind w:firstLine="560"/>
      </w:pPr>
      <w:r>
        <w:rPr>
          <w:rFonts w:hint="eastAsia"/>
        </w:rPr>
        <w:t>7</w:t>
      </w:r>
      <w:r>
        <w:t>.</w:t>
      </w:r>
      <w:r>
        <w:t>各参赛队（选手）须按照大赛规定和赛题要求递交竞赛成果，禁止在竞赛成果上做任何与竞赛无关的标记；除大赛规定选手填写的信息外，不能出现透露选手身份的任何信息，否则视为作弊，相应赛项的成绩为零。</w:t>
      </w:r>
    </w:p>
    <w:p w14:paraId="31E4FDA5" w14:textId="77777777" w:rsidR="00D534E9" w:rsidRDefault="00000000">
      <w:pPr>
        <w:ind w:firstLine="560"/>
      </w:pPr>
      <w:r>
        <w:rPr>
          <w:rFonts w:hint="eastAsia"/>
        </w:rPr>
        <w:t>8</w:t>
      </w:r>
      <w:r>
        <w:t>.</w:t>
      </w:r>
      <w:r>
        <w:t>参赛队（选手）参加实践操作竞赛前，应穿戴好防护用品并进行安全检查，如发现问题应及时解决，无法解决的问题应及时向裁判员报告；裁判员视情况予以判定，并协调处理。未执行有关安全规程而造成不良后果，由责任方承担相应责任；对选手未发现的安全隐患或违章操作行为，裁判员应及时指出并予以纠正，酌情扣除选手实践操作成绩并记录。</w:t>
      </w:r>
    </w:p>
    <w:p w14:paraId="38E3736B" w14:textId="77777777" w:rsidR="00D534E9" w:rsidRDefault="00D534E9">
      <w:pPr>
        <w:widowControl/>
        <w:ind w:firstLine="600"/>
        <w:jc w:val="left"/>
        <w:rPr>
          <w:kern w:val="0"/>
          <w:sz w:val="30"/>
          <w:szCs w:val="30"/>
        </w:rPr>
      </w:pPr>
    </w:p>
    <w:sectPr w:rsidR="00D534E9">
      <w:footerReference w:type="default" r:id="rId16"/>
      <w:pgSz w:w="11906" w:h="16838"/>
      <w:pgMar w:top="1440" w:right="1800" w:bottom="1440" w:left="1800"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8C5FF2" w14:textId="77777777" w:rsidR="00F75FF9" w:rsidRDefault="00F75FF9">
      <w:pPr>
        <w:spacing w:line="240" w:lineRule="auto"/>
        <w:ind w:firstLine="560"/>
      </w:pPr>
      <w:r>
        <w:separator/>
      </w:r>
    </w:p>
  </w:endnote>
  <w:endnote w:type="continuationSeparator" w:id="0">
    <w:p w14:paraId="64239EBF" w14:textId="77777777" w:rsidR="00F75FF9" w:rsidRDefault="00F75FF9">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72529384"/>
      <w:docPartObj>
        <w:docPartGallery w:val="AutoText"/>
      </w:docPartObj>
    </w:sdtPr>
    <w:sdtContent>
      <w:sdt>
        <w:sdtPr>
          <w:id w:val="1728636285"/>
          <w:docPartObj>
            <w:docPartGallery w:val="AutoText"/>
          </w:docPartObj>
        </w:sdtPr>
        <w:sdtContent>
          <w:p w14:paraId="0700A2B9" w14:textId="77777777" w:rsidR="00D534E9" w:rsidRDefault="00000000">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25</w:t>
            </w:r>
            <w:r>
              <w:rPr>
                <w:b/>
                <w:bCs/>
                <w:sz w:val="24"/>
                <w:szCs w:val="24"/>
              </w:rPr>
              <w:fldChar w:fldCharType="end"/>
            </w:r>
          </w:p>
        </w:sdtContent>
      </w:sdt>
    </w:sdtContent>
  </w:sdt>
  <w:p w14:paraId="3E6F4E7A" w14:textId="77777777" w:rsidR="00D534E9" w:rsidRDefault="00D534E9">
    <w:pPr>
      <w:pStyle w:val="a8"/>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F4DE3" w14:textId="77777777" w:rsidR="00D534E9" w:rsidRDefault="00000000">
    <w:pPr>
      <w:pStyle w:val="a8"/>
      <w:ind w:firstLine="360"/>
    </w:pPr>
    <w:r>
      <w:pict w14:anchorId="6B4E1C53">
        <v:shapetype id="_x0000_t202" coordsize="21600,21600" o:spt="202" path="m,l,21600r21600,l21600,xe">
          <v:stroke joinstyle="miter"/>
          <v:path gradientshapeok="t" o:connecttype="rect"/>
        </v:shapetype>
        <v:shape id="文本框 6" o:spid="_x0000_s1026" type="#_x0000_t202" style="position:absolute;left:0;text-align:left;margin-left:0;margin-top:0;width:2in;height:2in;z-index:251659264;mso-wrap-style:none;mso-position-horizontal:center;mso-position-horizontal-relative:margin;mso-width-relative:page;mso-height-relative:page" filled="f" stroked="f" strokeweight="1.25pt">
          <v:textbox style="mso-fit-shape-to-text:t" inset="0,0,0,0">
            <w:txbxContent>
              <w:p w14:paraId="70258AE3" w14:textId="77777777" w:rsidR="00D534E9" w:rsidRDefault="00000000">
                <w:pPr>
                  <w:pStyle w:val="a8"/>
                  <w:ind w:firstLine="360"/>
                  <w:rPr>
                    <w:rFonts w:eastAsia="宋体"/>
                  </w:rPr>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B3587" w14:textId="77777777" w:rsidR="00D534E9" w:rsidRDefault="00D534E9">
    <w:pPr>
      <w:pStyle w:val="a8"/>
      <w:ind w:firstLine="360"/>
      <w:jc w:val="center"/>
    </w:pPr>
  </w:p>
  <w:p w14:paraId="48A174FA" w14:textId="77777777" w:rsidR="00D534E9" w:rsidRDefault="00D534E9">
    <w:pPr>
      <w:pStyle w:val="a8"/>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4584171"/>
      <w:docPartObj>
        <w:docPartGallery w:val="AutoText"/>
      </w:docPartObj>
    </w:sdtPr>
    <w:sdtContent>
      <w:sdt>
        <w:sdtPr>
          <w:id w:val="549660568"/>
          <w:docPartObj>
            <w:docPartGallery w:val="AutoText"/>
          </w:docPartObj>
        </w:sdtPr>
        <w:sdtContent>
          <w:p w14:paraId="1FD9F1DF" w14:textId="77777777" w:rsidR="00D534E9" w:rsidRDefault="00000000">
            <w:pPr>
              <w:pStyle w:val="a8"/>
              <w:ind w:firstLine="360"/>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21</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25</w:t>
            </w:r>
            <w:r>
              <w:rPr>
                <w:b/>
                <w:bCs/>
                <w:sz w:val="24"/>
                <w:szCs w:val="24"/>
              </w:rPr>
              <w:fldChar w:fldCharType="end"/>
            </w:r>
          </w:p>
        </w:sdtContent>
      </w:sdt>
    </w:sdtContent>
  </w:sdt>
  <w:p w14:paraId="0720BE99" w14:textId="77777777" w:rsidR="00D534E9" w:rsidRDefault="00D534E9">
    <w:pPr>
      <w:pStyle w:val="a8"/>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21848" w14:textId="77777777" w:rsidR="00F75FF9" w:rsidRDefault="00F75FF9">
      <w:pPr>
        <w:ind w:firstLine="560"/>
      </w:pPr>
      <w:r>
        <w:separator/>
      </w:r>
    </w:p>
  </w:footnote>
  <w:footnote w:type="continuationSeparator" w:id="0">
    <w:p w14:paraId="4E57AB7C" w14:textId="77777777" w:rsidR="00F75FF9" w:rsidRDefault="00F75FF9">
      <w:pPr>
        <w:ind w:firstLine="56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NTQ0NWIyMjYxNDUzNDYxYTJhMzQyNzY3NDU4MzI3NTQifQ=="/>
  </w:docVars>
  <w:rsids>
    <w:rsidRoot w:val="008766EE"/>
    <w:rsid w:val="000121E4"/>
    <w:rsid w:val="00016EB0"/>
    <w:rsid w:val="00024099"/>
    <w:rsid w:val="000359DB"/>
    <w:rsid w:val="00054553"/>
    <w:rsid w:val="000574F9"/>
    <w:rsid w:val="00090D97"/>
    <w:rsid w:val="00092234"/>
    <w:rsid w:val="000B33F1"/>
    <w:rsid w:val="000C33EF"/>
    <w:rsid w:val="000D1451"/>
    <w:rsid w:val="000D7449"/>
    <w:rsid w:val="000E1D5F"/>
    <w:rsid w:val="000E6145"/>
    <w:rsid w:val="000F1BA3"/>
    <w:rsid w:val="00103118"/>
    <w:rsid w:val="00111FA0"/>
    <w:rsid w:val="00112FF3"/>
    <w:rsid w:val="00120231"/>
    <w:rsid w:val="001229CE"/>
    <w:rsid w:val="0012683D"/>
    <w:rsid w:val="00140A6A"/>
    <w:rsid w:val="00152C86"/>
    <w:rsid w:val="00167F5E"/>
    <w:rsid w:val="0017641F"/>
    <w:rsid w:val="00177CBC"/>
    <w:rsid w:val="001B2DD3"/>
    <w:rsid w:val="001D5B64"/>
    <w:rsid w:val="001D679F"/>
    <w:rsid w:val="001D71D3"/>
    <w:rsid w:val="001E1639"/>
    <w:rsid w:val="001E3063"/>
    <w:rsid w:val="001F7252"/>
    <w:rsid w:val="002251A6"/>
    <w:rsid w:val="00237740"/>
    <w:rsid w:val="0025556E"/>
    <w:rsid w:val="002653DF"/>
    <w:rsid w:val="0027016D"/>
    <w:rsid w:val="00285816"/>
    <w:rsid w:val="00286DC7"/>
    <w:rsid w:val="002930FF"/>
    <w:rsid w:val="002954AF"/>
    <w:rsid w:val="002D6AF1"/>
    <w:rsid w:val="002D6E03"/>
    <w:rsid w:val="002F0216"/>
    <w:rsid w:val="00300E0A"/>
    <w:rsid w:val="0030157C"/>
    <w:rsid w:val="00330B82"/>
    <w:rsid w:val="00351DFA"/>
    <w:rsid w:val="00353335"/>
    <w:rsid w:val="00353AE3"/>
    <w:rsid w:val="00357E90"/>
    <w:rsid w:val="00386741"/>
    <w:rsid w:val="00390AE6"/>
    <w:rsid w:val="00396ABF"/>
    <w:rsid w:val="003A08D5"/>
    <w:rsid w:val="003A144C"/>
    <w:rsid w:val="003C1B3E"/>
    <w:rsid w:val="00406DC0"/>
    <w:rsid w:val="00411C9A"/>
    <w:rsid w:val="0041732B"/>
    <w:rsid w:val="00417F4F"/>
    <w:rsid w:val="00426C9B"/>
    <w:rsid w:val="00445F66"/>
    <w:rsid w:val="0045427A"/>
    <w:rsid w:val="0047045D"/>
    <w:rsid w:val="00473805"/>
    <w:rsid w:val="004D1AFC"/>
    <w:rsid w:val="004D32FA"/>
    <w:rsid w:val="004E4011"/>
    <w:rsid w:val="004F4776"/>
    <w:rsid w:val="005072A5"/>
    <w:rsid w:val="00515133"/>
    <w:rsid w:val="00543B54"/>
    <w:rsid w:val="005519A8"/>
    <w:rsid w:val="00553F9F"/>
    <w:rsid w:val="00570AB4"/>
    <w:rsid w:val="00595306"/>
    <w:rsid w:val="005C36FB"/>
    <w:rsid w:val="005D5784"/>
    <w:rsid w:val="005D655A"/>
    <w:rsid w:val="00624500"/>
    <w:rsid w:val="00633064"/>
    <w:rsid w:val="00634E04"/>
    <w:rsid w:val="0064299A"/>
    <w:rsid w:val="00643633"/>
    <w:rsid w:val="00647764"/>
    <w:rsid w:val="006540DA"/>
    <w:rsid w:val="006A5500"/>
    <w:rsid w:val="006B74E8"/>
    <w:rsid w:val="006E633A"/>
    <w:rsid w:val="00712599"/>
    <w:rsid w:val="00726C35"/>
    <w:rsid w:val="00730C19"/>
    <w:rsid w:val="00770E37"/>
    <w:rsid w:val="00773F16"/>
    <w:rsid w:val="0078594B"/>
    <w:rsid w:val="0079540B"/>
    <w:rsid w:val="007A2DB5"/>
    <w:rsid w:val="007B01C5"/>
    <w:rsid w:val="007B2FDC"/>
    <w:rsid w:val="007D0F07"/>
    <w:rsid w:val="007E0D19"/>
    <w:rsid w:val="00805117"/>
    <w:rsid w:val="0081492F"/>
    <w:rsid w:val="00814BE6"/>
    <w:rsid w:val="008201C6"/>
    <w:rsid w:val="0083334C"/>
    <w:rsid w:val="00833392"/>
    <w:rsid w:val="00834974"/>
    <w:rsid w:val="008535AB"/>
    <w:rsid w:val="008542BF"/>
    <w:rsid w:val="00865070"/>
    <w:rsid w:val="00873C5A"/>
    <w:rsid w:val="008766EE"/>
    <w:rsid w:val="00876EE8"/>
    <w:rsid w:val="0088139F"/>
    <w:rsid w:val="008A35E5"/>
    <w:rsid w:val="008A4A11"/>
    <w:rsid w:val="008D5CFE"/>
    <w:rsid w:val="008E05D2"/>
    <w:rsid w:val="008E15B7"/>
    <w:rsid w:val="008E524D"/>
    <w:rsid w:val="008F0D1B"/>
    <w:rsid w:val="008F2722"/>
    <w:rsid w:val="008F5DD3"/>
    <w:rsid w:val="00916190"/>
    <w:rsid w:val="009228CE"/>
    <w:rsid w:val="00946A96"/>
    <w:rsid w:val="00946BDC"/>
    <w:rsid w:val="0095110C"/>
    <w:rsid w:val="009530DF"/>
    <w:rsid w:val="009558B2"/>
    <w:rsid w:val="00961433"/>
    <w:rsid w:val="00965765"/>
    <w:rsid w:val="00976B85"/>
    <w:rsid w:val="0097717A"/>
    <w:rsid w:val="0098378E"/>
    <w:rsid w:val="00990A87"/>
    <w:rsid w:val="009A0B23"/>
    <w:rsid w:val="009A4A35"/>
    <w:rsid w:val="009D50C0"/>
    <w:rsid w:val="009D5930"/>
    <w:rsid w:val="009D6EB3"/>
    <w:rsid w:val="00A0665F"/>
    <w:rsid w:val="00A10454"/>
    <w:rsid w:val="00A2262F"/>
    <w:rsid w:val="00A54108"/>
    <w:rsid w:val="00A633CD"/>
    <w:rsid w:val="00A77372"/>
    <w:rsid w:val="00A811A4"/>
    <w:rsid w:val="00A855E1"/>
    <w:rsid w:val="00AB6487"/>
    <w:rsid w:val="00AB6BA1"/>
    <w:rsid w:val="00AD2D81"/>
    <w:rsid w:val="00AE0F95"/>
    <w:rsid w:val="00AF6161"/>
    <w:rsid w:val="00B133A1"/>
    <w:rsid w:val="00B21CD5"/>
    <w:rsid w:val="00B248EC"/>
    <w:rsid w:val="00B35958"/>
    <w:rsid w:val="00B35C5E"/>
    <w:rsid w:val="00B717DA"/>
    <w:rsid w:val="00B736C1"/>
    <w:rsid w:val="00BA5CA2"/>
    <w:rsid w:val="00BC0A97"/>
    <w:rsid w:val="00BC2203"/>
    <w:rsid w:val="00BC2BA7"/>
    <w:rsid w:val="00BC52C9"/>
    <w:rsid w:val="00BD3ADB"/>
    <w:rsid w:val="00BF2BC5"/>
    <w:rsid w:val="00C0044E"/>
    <w:rsid w:val="00C028ED"/>
    <w:rsid w:val="00C14933"/>
    <w:rsid w:val="00C31B05"/>
    <w:rsid w:val="00C35EB2"/>
    <w:rsid w:val="00C41062"/>
    <w:rsid w:val="00C465BF"/>
    <w:rsid w:val="00C55F67"/>
    <w:rsid w:val="00C629F4"/>
    <w:rsid w:val="00C67FAB"/>
    <w:rsid w:val="00C7116F"/>
    <w:rsid w:val="00C84A15"/>
    <w:rsid w:val="00C905F9"/>
    <w:rsid w:val="00C93FA4"/>
    <w:rsid w:val="00CB287E"/>
    <w:rsid w:val="00CB6585"/>
    <w:rsid w:val="00CD09D4"/>
    <w:rsid w:val="00CD3A50"/>
    <w:rsid w:val="00CE20C9"/>
    <w:rsid w:val="00CE34D2"/>
    <w:rsid w:val="00CF4CEE"/>
    <w:rsid w:val="00CF60D5"/>
    <w:rsid w:val="00D435DA"/>
    <w:rsid w:val="00D457E6"/>
    <w:rsid w:val="00D534E9"/>
    <w:rsid w:val="00D565C8"/>
    <w:rsid w:val="00D66FEF"/>
    <w:rsid w:val="00D77A76"/>
    <w:rsid w:val="00D85C97"/>
    <w:rsid w:val="00D95C42"/>
    <w:rsid w:val="00D95CAA"/>
    <w:rsid w:val="00DA350D"/>
    <w:rsid w:val="00DA3EA9"/>
    <w:rsid w:val="00DB0BF4"/>
    <w:rsid w:val="00DC6EC6"/>
    <w:rsid w:val="00DD03C1"/>
    <w:rsid w:val="00DD1CAB"/>
    <w:rsid w:val="00DF46F9"/>
    <w:rsid w:val="00DF5C0B"/>
    <w:rsid w:val="00E06AAD"/>
    <w:rsid w:val="00E13EEA"/>
    <w:rsid w:val="00E2364D"/>
    <w:rsid w:val="00E24E19"/>
    <w:rsid w:val="00E25364"/>
    <w:rsid w:val="00E26AD2"/>
    <w:rsid w:val="00E31E2C"/>
    <w:rsid w:val="00E37719"/>
    <w:rsid w:val="00E41605"/>
    <w:rsid w:val="00E42E3B"/>
    <w:rsid w:val="00E51877"/>
    <w:rsid w:val="00E61735"/>
    <w:rsid w:val="00E735CD"/>
    <w:rsid w:val="00E92DD8"/>
    <w:rsid w:val="00EE36DA"/>
    <w:rsid w:val="00F1508A"/>
    <w:rsid w:val="00F413CA"/>
    <w:rsid w:val="00F469FA"/>
    <w:rsid w:val="00F56B39"/>
    <w:rsid w:val="00F62306"/>
    <w:rsid w:val="00F66CA5"/>
    <w:rsid w:val="00F7035E"/>
    <w:rsid w:val="00F75FF9"/>
    <w:rsid w:val="00F76572"/>
    <w:rsid w:val="00F91F11"/>
    <w:rsid w:val="00F9284A"/>
    <w:rsid w:val="00F94F04"/>
    <w:rsid w:val="00FA5FC4"/>
    <w:rsid w:val="00FA703B"/>
    <w:rsid w:val="00FC6730"/>
    <w:rsid w:val="00FD7624"/>
    <w:rsid w:val="00FE4A80"/>
    <w:rsid w:val="00FE59E1"/>
    <w:rsid w:val="1E757204"/>
    <w:rsid w:val="2FED34A1"/>
    <w:rsid w:val="311A4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817BFF"/>
  <w15:docId w15:val="{29BF2AB1-91B2-4678-8A82-CFF964544C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lsdException w:name="header" w:unhideWhenUsed="1"/>
    <w:lsdException w:name="footer"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spacing w:line="360" w:lineRule="auto"/>
      <w:ind w:firstLineChars="200" w:firstLine="200"/>
      <w:jc w:val="both"/>
    </w:pPr>
    <w:rPr>
      <w:rFonts w:ascii="Times New Roman" w:eastAsia="仿宋" w:hAnsi="Times New Roman" w:cs="Times New Roman"/>
      <w:kern w:val="2"/>
      <w:sz w:val="28"/>
      <w:szCs w:val="24"/>
    </w:rPr>
  </w:style>
  <w:style w:type="paragraph" w:styleId="1">
    <w:name w:val="heading 1"/>
    <w:basedOn w:val="a"/>
    <w:next w:val="a"/>
    <w:link w:val="10"/>
    <w:uiPriority w:val="9"/>
    <w:qFormat/>
    <w:pPr>
      <w:keepNext/>
      <w:keepLines/>
      <w:ind w:firstLineChars="0" w:firstLine="0"/>
      <w:jc w:val="left"/>
      <w:outlineLvl w:val="0"/>
    </w:pPr>
    <w:rPr>
      <w:b/>
      <w:bCs/>
      <w:kern w:val="44"/>
      <w:sz w:val="30"/>
      <w:szCs w:val="44"/>
    </w:rPr>
  </w:style>
  <w:style w:type="paragraph" w:styleId="2">
    <w:name w:val="heading 2"/>
    <w:basedOn w:val="a"/>
    <w:next w:val="a"/>
    <w:link w:val="20"/>
    <w:uiPriority w:val="9"/>
    <w:semiHidden/>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rPr>
      <w:rFonts w:cstheme="majorBidi"/>
      <w:sz w:val="20"/>
      <w:szCs w:val="20"/>
    </w:rPr>
  </w:style>
  <w:style w:type="paragraph" w:styleId="a4">
    <w:name w:val="annotation text"/>
    <w:basedOn w:val="a"/>
    <w:link w:val="a5"/>
    <w:rPr>
      <w:sz w:val="20"/>
      <w:szCs w:val="20"/>
    </w:rPr>
  </w:style>
  <w:style w:type="paragraph" w:styleId="a6">
    <w:name w:val="Body Text"/>
    <w:basedOn w:val="a"/>
    <w:link w:val="a7"/>
    <w:uiPriority w:val="1"/>
    <w:pPr>
      <w:autoSpaceDE w:val="0"/>
      <w:autoSpaceDN w:val="0"/>
      <w:spacing w:before="192"/>
      <w:ind w:left="120"/>
      <w:jc w:val="left"/>
    </w:pPr>
    <w:rPr>
      <w:rFonts w:ascii="仿宋" w:hAnsi="仿宋" w:cs="仿宋"/>
      <w:kern w:val="0"/>
      <w:szCs w:val="28"/>
      <w:lang w:eastAsia="en-US"/>
    </w:rPr>
  </w:style>
  <w:style w:type="paragraph" w:styleId="a8">
    <w:name w:val="footer"/>
    <w:basedOn w:val="a"/>
    <w:link w:val="a9"/>
    <w:uiPriority w:val="99"/>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a">
    <w:name w:val="header"/>
    <w:basedOn w:val="a"/>
    <w:link w:val="ab"/>
    <w:uiPriority w:val="99"/>
    <w:unhideWhenUsed/>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style>
  <w:style w:type="paragraph" w:styleId="ac">
    <w:name w:val="Title"/>
    <w:basedOn w:val="a"/>
    <w:next w:val="a"/>
    <w:link w:val="ad"/>
    <w:uiPriority w:val="10"/>
    <w:qFormat/>
    <w:pPr>
      <w:jc w:val="center"/>
      <w:outlineLvl w:val="0"/>
    </w:pPr>
    <w:rPr>
      <w:rFonts w:asciiTheme="majorHAnsi" w:eastAsia="黑体" w:hAnsiTheme="majorHAnsi" w:cstheme="majorBidi"/>
      <w:b/>
      <w:bCs/>
      <w:sz w:val="36"/>
      <w:szCs w:val="32"/>
    </w:rPr>
  </w:style>
  <w:style w:type="table" w:styleId="ae">
    <w:name w:val="Table Grid"/>
    <w:basedOn w:val="a1"/>
    <w:uiPriority w:val="39"/>
    <w:qFormat/>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basedOn w:val="a0"/>
    <w:uiPriority w:val="99"/>
    <w:unhideWhenUsed/>
    <w:rPr>
      <w:color w:val="0000FF" w:themeColor="hyperlink"/>
      <w:u w:val="single"/>
    </w:rPr>
  </w:style>
  <w:style w:type="character" w:styleId="af0">
    <w:name w:val="annotation reference"/>
    <w:semiHidden/>
    <w:rPr>
      <w:sz w:val="21"/>
      <w:szCs w:val="21"/>
    </w:rPr>
  </w:style>
  <w:style w:type="character" w:customStyle="1" w:styleId="a9">
    <w:name w:val="页脚 字符"/>
    <w:link w:val="a8"/>
    <w:uiPriority w:val="99"/>
    <w:rPr>
      <w:sz w:val="18"/>
      <w:szCs w:val="18"/>
    </w:rPr>
  </w:style>
  <w:style w:type="character" w:customStyle="1" w:styleId="a5">
    <w:name w:val="批注文字 字符"/>
    <w:basedOn w:val="a0"/>
    <w:link w:val="a4"/>
    <w:rPr>
      <w:rFonts w:ascii="Calibri" w:eastAsia="宋体" w:hAnsi="Calibri" w:cs="Times New Roman"/>
      <w:sz w:val="20"/>
      <w:szCs w:val="20"/>
    </w:rPr>
  </w:style>
  <w:style w:type="character" w:customStyle="1" w:styleId="Char1">
    <w:name w:val="页脚 Char1"/>
    <w:basedOn w:val="a0"/>
    <w:uiPriority w:val="99"/>
    <w:semiHidden/>
    <w:rPr>
      <w:rFonts w:ascii="Calibri" w:eastAsia="宋体" w:hAnsi="Calibri" w:cs="Times New Roman"/>
      <w:sz w:val="18"/>
      <w:szCs w:val="18"/>
    </w:rPr>
  </w:style>
  <w:style w:type="character" w:customStyle="1" w:styleId="ab">
    <w:name w:val="页眉 字符"/>
    <w:basedOn w:val="a0"/>
    <w:link w:val="aa"/>
    <w:uiPriority w:val="99"/>
    <w:rPr>
      <w:rFonts w:ascii="Calibri" w:eastAsia="宋体" w:hAnsi="Calibri" w:cs="Times New Roman"/>
      <w:sz w:val="18"/>
      <w:szCs w:val="18"/>
    </w:rPr>
  </w:style>
  <w:style w:type="paragraph" w:styleId="af1">
    <w:name w:val="List Paragraph"/>
    <w:basedOn w:val="a"/>
    <w:uiPriority w:val="34"/>
    <w:pPr>
      <w:ind w:firstLine="420"/>
    </w:pPr>
  </w:style>
  <w:style w:type="paragraph" w:customStyle="1" w:styleId="21">
    <w:name w:val="样式 黑体 小初 居中 首行缩进:  2 字符"/>
    <w:basedOn w:val="a"/>
    <w:pPr>
      <w:jc w:val="center"/>
    </w:pPr>
    <w:rPr>
      <w:rFonts w:ascii="黑体" w:eastAsia="黑体" w:cs="宋体"/>
      <w:sz w:val="72"/>
      <w:szCs w:val="20"/>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character" w:customStyle="1" w:styleId="a7">
    <w:name w:val="正文文本 字符"/>
    <w:basedOn w:val="a0"/>
    <w:link w:val="a6"/>
    <w:uiPriority w:val="1"/>
    <w:rPr>
      <w:rFonts w:ascii="仿宋" w:eastAsia="仿宋" w:hAnsi="仿宋" w:cs="仿宋"/>
      <w:kern w:val="0"/>
      <w:sz w:val="28"/>
      <w:szCs w:val="28"/>
      <w:lang w:eastAsia="en-US"/>
    </w:rPr>
  </w:style>
  <w:style w:type="paragraph" w:customStyle="1" w:styleId="TableParagraph">
    <w:name w:val="Table Paragraph"/>
    <w:basedOn w:val="a"/>
    <w:uiPriority w:val="1"/>
    <w:pPr>
      <w:autoSpaceDE w:val="0"/>
      <w:autoSpaceDN w:val="0"/>
      <w:jc w:val="left"/>
    </w:pPr>
    <w:rPr>
      <w:rFonts w:ascii="仿宋" w:hAnsi="仿宋" w:cs="仿宋"/>
      <w:kern w:val="0"/>
      <w:sz w:val="22"/>
      <w:szCs w:val="22"/>
      <w:lang w:eastAsia="en-US"/>
    </w:rPr>
  </w:style>
  <w:style w:type="paragraph" w:customStyle="1" w:styleId="11">
    <w:name w:val="列出段落1"/>
    <w:basedOn w:val="a"/>
    <w:uiPriority w:val="34"/>
    <w:qFormat/>
    <w:pPr>
      <w:ind w:firstLine="420"/>
    </w:pPr>
    <w:rPr>
      <w:rFonts w:asciiTheme="minorHAnsi" w:eastAsiaTheme="minorEastAsia" w:hAnsiTheme="minorHAnsi" w:cstheme="minorBidi"/>
      <w:szCs w:val="22"/>
    </w:rPr>
  </w:style>
  <w:style w:type="paragraph" w:customStyle="1" w:styleId="af2">
    <w:name w:val="图表"/>
    <w:basedOn w:val="a"/>
    <w:link w:val="Char"/>
    <w:qFormat/>
    <w:pPr>
      <w:spacing w:line="240" w:lineRule="auto"/>
      <w:ind w:firstLineChars="0" w:firstLine="0"/>
      <w:jc w:val="center"/>
    </w:pPr>
    <w:rPr>
      <w:rFonts w:cs="宋体"/>
      <w:bCs/>
      <w:kern w:val="0"/>
      <w:sz w:val="24"/>
      <w:szCs w:val="28"/>
    </w:rPr>
  </w:style>
  <w:style w:type="character" w:customStyle="1" w:styleId="Char">
    <w:name w:val="图表 Char"/>
    <w:basedOn w:val="a0"/>
    <w:link w:val="af2"/>
    <w:rPr>
      <w:rFonts w:ascii="Times New Roman" w:eastAsia="仿宋" w:hAnsi="Times New Roman" w:cs="宋体"/>
      <w:bCs/>
      <w:sz w:val="24"/>
      <w:szCs w:val="28"/>
    </w:rPr>
  </w:style>
  <w:style w:type="character" w:customStyle="1" w:styleId="ad">
    <w:name w:val="标题 字符"/>
    <w:basedOn w:val="a0"/>
    <w:link w:val="ac"/>
    <w:uiPriority w:val="10"/>
    <w:rPr>
      <w:rFonts w:asciiTheme="majorHAnsi" w:eastAsia="黑体" w:hAnsiTheme="majorHAnsi" w:cstheme="majorBidi"/>
      <w:b/>
      <w:bCs/>
      <w:sz w:val="36"/>
      <w:szCs w:val="32"/>
    </w:rPr>
  </w:style>
  <w:style w:type="character" w:customStyle="1" w:styleId="10">
    <w:name w:val="标题 1 字符"/>
    <w:basedOn w:val="a0"/>
    <w:link w:val="1"/>
    <w:uiPriority w:val="9"/>
    <w:rPr>
      <w:rFonts w:ascii="Times New Roman" w:eastAsia="仿宋" w:hAnsi="Times New Roman" w:cs="Times New Roman"/>
      <w:b/>
      <w:bCs/>
      <w:kern w:val="44"/>
      <w:sz w:val="30"/>
      <w:szCs w:val="44"/>
    </w:rPr>
  </w:style>
  <w:style w:type="character" w:customStyle="1" w:styleId="20">
    <w:name w:val="标题 2 字符"/>
    <w:basedOn w:val="a0"/>
    <w:link w:val="2"/>
    <w:uiPriority w:val="9"/>
    <w:semiHidden/>
    <w:rPr>
      <w:rFonts w:asciiTheme="majorHAnsi" w:eastAsiaTheme="majorEastAsia" w:hAnsiTheme="majorHAnsi" w:cstheme="majorBidi"/>
      <w:b/>
      <w:bCs/>
      <w:sz w:val="32"/>
      <w:szCs w:val="32"/>
    </w:rPr>
  </w:style>
  <w:style w:type="character" w:customStyle="1" w:styleId="af3">
    <w:name w:val="图表 字符"/>
    <w:rPr>
      <w:rFonts w:ascii="黑体" w:eastAsia="宋体" w:hAnsi="黑体" w:cs="黑体"/>
      <w:kern w:val="0"/>
      <w:sz w:val="22"/>
      <w:szCs w:val="24"/>
      <w:lang w:eastAsia="en-US"/>
    </w:rPr>
  </w:style>
  <w:style w:type="paragraph" w:customStyle="1" w:styleId="TOC10">
    <w:name w:val="TOC 标题1"/>
    <w:basedOn w:val="1"/>
    <w:next w:val="a"/>
    <w:uiPriority w:val="39"/>
    <w:unhideWhenUsed/>
    <w:qFormat/>
    <w:pPr>
      <w:widowControl/>
      <w:spacing w:before="24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af4">
    <w:name w:val="Revision"/>
    <w:hidden/>
    <w:uiPriority w:val="99"/>
    <w:semiHidden/>
    <w:rsid w:val="005C36FB"/>
    <w:rPr>
      <w:rFonts w:ascii="Times New Roman" w:eastAsia="仿宋" w:hAnsi="Times New Roman" w:cs="Times New Roman"/>
      <w:kern w:val="2"/>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5.png"/><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image" Target="media/image4.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2050"/>
  </customShpExts>
</s:customData>
</file>

<file path=customXml/itemProps1.xml><?xml version="1.0" encoding="utf-8"?>
<ds:datastoreItem xmlns:ds="http://schemas.openxmlformats.org/officeDocument/2006/customXml" ds:itemID="{C54E2653-B7C7-4DEA-88EE-72F0A5F3C62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1214</TotalTime>
  <Pages>25</Pages>
  <Words>1890</Words>
  <Characters>10778</Characters>
  <Application>Microsoft Office Word</Application>
  <DocSecurity>0</DocSecurity>
  <Lines>89</Lines>
  <Paragraphs>25</Paragraphs>
  <ScaleCrop>false</ScaleCrop>
  <Company/>
  <LinksUpToDate>false</LinksUpToDate>
  <CharactersWithSpaces>12643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lenovo</cp:lastModifiedBy>
  <cp:revision>159</cp:revision>
  <cp:lastPrinted>2019-07-15T02:35:00Z</cp:lastPrinted>
  <dcterms:created xsi:type="dcterms:W3CDTF">2019-07-13T16:40:00Z</dcterms:created>
  <dcterms:modified xsi:type="dcterms:W3CDTF">2023-05-11T07:38:00Z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63F7BFA8F6E44916929F89FE7D24E2F1_12</vt:lpwstr>
  </property>
</Properties>
</file>