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F265E" w:rsidRDefault="005F265E">
      <w:pPr>
        <w:spacing w:line="360" w:lineRule="auto"/>
        <w:rPr>
          <w:sz w:val="48"/>
          <w:szCs w:val="56"/>
        </w:rPr>
      </w:pPr>
    </w:p>
    <w:p w:rsidR="005F265E" w:rsidRDefault="005F265E">
      <w:pPr>
        <w:spacing w:line="360" w:lineRule="auto"/>
        <w:jc w:val="center"/>
        <w:rPr>
          <w:sz w:val="48"/>
          <w:szCs w:val="56"/>
        </w:rPr>
      </w:pPr>
    </w:p>
    <w:p w:rsidR="005F265E" w:rsidRDefault="005F265E">
      <w:pPr>
        <w:spacing w:line="360" w:lineRule="auto"/>
        <w:rPr>
          <w:sz w:val="52"/>
          <w:szCs w:val="72"/>
        </w:rPr>
      </w:pPr>
    </w:p>
    <w:p w:rsidR="005F265E" w:rsidRDefault="00350E18">
      <w:pPr>
        <w:spacing w:line="360" w:lineRule="auto"/>
        <w:jc w:val="center"/>
        <w:rPr>
          <w:b/>
          <w:bCs/>
          <w:sz w:val="48"/>
          <w:szCs w:val="56"/>
        </w:rPr>
      </w:pPr>
      <w:r>
        <w:rPr>
          <w:rFonts w:hint="eastAsia"/>
          <w:b/>
          <w:bCs/>
          <w:sz w:val="48"/>
          <w:szCs w:val="56"/>
        </w:rPr>
        <w:t>2023</w:t>
      </w:r>
      <w:r>
        <w:rPr>
          <w:rFonts w:hint="eastAsia"/>
          <w:b/>
          <w:bCs/>
          <w:sz w:val="48"/>
          <w:szCs w:val="56"/>
        </w:rPr>
        <w:t>年度机械行业职业教育机械大赛</w:t>
      </w:r>
    </w:p>
    <w:p w:rsidR="005F265E" w:rsidRDefault="00350E18">
      <w:pPr>
        <w:spacing w:line="360" w:lineRule="auto"/>
        <w:jc w:val="center"/>
        <w:rPr>
          <w:b/>
          <w:bCs/>
          <w:sz w:val="48"/>
          <w:szCs w:val="56"/>
        </w:rPr>
      </w:pPr>
      <w:r>
        <w:rPr>
          <w:rFonts w:hint="eastAsia"/>
          <w:b/>
          <w:bCs/>
          <w:sz w:val="48"/>
          <w:szCs w:val="56"/>
        </w:rPr>
        <w:t>“可编程控制器系统应用编程”</w:t>
      </w:r>
    </w:p>
    <w:p w:rsidR="005F265E" w:rsidRDefault="00350E18">
      <w:pPr>
        <w:snapToGrid w:val="0"/>
        <w:spacing w:beforeLines="50" w:before="156" w:line="240" w:lineRule="atLeast"/>
        <w:jc w:val="center"/>
        <w:rPr>
          <w:rFonts w:ascii="黑体" w:eastAsia="黑体" w:hAnsi="黑体" w:cs="Arial"/>
          <w:b/>
          <w:color w:val="000000"/>
          <w:sz w:val="72"/>
          <w:szCs w:val="116"/>
        </w:rPr>
      </w:pPr>
      <w:r>
        <w:rPr>
          <w:rFonts w:ascii="黑体" w:eastAsia="黑体" w:hAnsi="黑体" w:cs="Arial" w:hint="eastAsia"/>
          <w:b/>
          <w:color w:val="000000"/>
          <w:sz w:val="72"/>
          <w:szCs w:val="116"/>
        </w:rPr>
        <w:t>工</w:t>
      </w:r>
    </w:p>
    <w:p w:rsidR="005F265E" w:rsidRDefault="00350E18">
      <w:pPr>
        <w:snapToGrid w:val="0"/>
        <w:spacing w:beforeLines="50" w:before="156" w:line="240" w:lineRule="atLeast"/>
        <w:jc w:val="center"/>
        <w:rPr>
          <w:rFonts w:ascii="黑体" w:eastAsia="黑体" w:hAnsi="黑体" w:cs="Arial"/>
          <w:b/>
          <w:color w:val="000000"/>
          <w:sz w:val="72"/>
          <w:szCs w:val="116"/>
        </w:rPr>
      </w:pPr>
      <w:r>
        <w:rPr>
          <w:rFonts w:ascii="黑体" w:eastAsia="黑体" w:hAnsi="黑体" w:cs="Arial" w:hint="eastAsia"/>
          <w:b/>
          <w:color w:val="000000"/>
          <w:sz w:val="72"/>
          <w:szCs w:val="116"/>
        </w:rPr>
        <w:t>作</w:t>
      </w:r>
    </w:p>
    <w:p w:rsidR="005F265E" w:rsidRDefault="00350E18">
      <w:pPr>
        <w:snapToGrid w:val="0"/>
        <w:spacing w:beforeLines="50" w:before="156" w:line="240" w:lineRule="atLeast"/>
        <w:jc w:val="center"/>
        <w:rPr>
          <w:rFonts w:ascii="黑体" w:eastAsia="黑体" w:hAnsi="黑体" w:cs="Arial"/>
          <w:b/>
          <w:color w:val="000000"/>
          <w:sz w:val="72"/>
          <w:szCs w:val="116"/>
        </w:rPr>
      </w:pPr>
      <w:r>
        <w:rPr>
          <w:rFonts w:ascii="黑体" w:eastAsia="黑体" w:hAnsi="黑体" w:cs="Arial" w:hint="eastAsia"/>
          <w:b/>
          <w:color w:val="000000"/>
          <w:sz w:val="72"/>
          <w:szCs w:val="116"/>
        </w:rPr>
        <w:t>任</w:t>
      </w:r>
    </w:p>
    <w:p w:rsidR="005F265E" w:rsidRDefault="00350E18">
      <w:pPr>
        <w:snapToGrid w:val="0"/>
        <w:spacing w:beforeLines="50" w:before="156" w:line="240" w:lineRule="atLeast"/>
        <w:jc w:val="center"/>
        <w:rPr>
          <w:rFonts w:ascii="黑体" w:eastAsia="黑体" w:hAnsi="黑体" w:cs="Arial"/>
          <w:b/>
          <w:color w:val="000000"/>
          <w:sz w:val="72"/>
          <w:szCs w:val="116"/>
        </w:rPr>
      </w:pPr>
      <w:proofErr w:type="gramStart"/>
      <w:r>
        <w:rPr>
          <w:rFonts w:ascii="黑体" w:eastAsia="黑体" w:hAnsi="黑体" w:cs="Arial" w:hint="eastAsia"/>
          <w:b/>
          <w:color w:val="000000"/>
          <w:sz w:val="72"/>
          <w:szCs w:val="116"/>
        </w:rPr>
        <w:t>务</w:t>
      </w:r>
      <w:proofErr w:type="gramEnd"/>
    </w:p>
    <w:p w:rsidR="005F265E" w:rsidRDefault="00350E18">
      <w:pPr>
        <w:snapToGrid w:val="0"/>
        <w:spacing w:beforeLines="50" w:before="156" w:line="240" w:lineRule="atLeast"/>
        <w:jc w:val="center"/>
        <w:rPr>
          <w:rFonts w:ascii="黑体" w:eastAsia="黑体" w:hAnsi="黑体" w:cs="Arial"/>
          <w:b/>
          <w:color w:val="000000"/>
          <w:sz w:val="72"/>
          <w:szCs w:val="116"/>
        </w:rPr>
      </w:pPr>
      <w:r>
        <w:rPr>
          <w:rFonts w:ascii="黑体" w:eastAsia="黑体" w:hAnsi="黑体" w:cs="Arial" w:hint="eastAsia"/>
          <w:b/>
          <w:color w:val="000000"/>
          <w:sz w:val="72"/>
          <w:szCs w:val="116"/>
        </w:rPr>
        <w:t>书</w:t>
      </w:r>
    </w:p>
    <w:p w:rsidR="005F265E" w:rsidRDefault="00350E18">
      <w:pPr>
        <w:snapToGrid w:val="0"/>
        <w:spacing w:beforeLines="50" w:before="156" w:line="240" w:lineRule="atLeast"/>
        <w:jc w:val="center"/>
        <w:rPr>
          <w:rFonts w:ascii="黑体" w:eastAsia="黑体" w:hAnsi="黑体" w:cs="Arial"/>
          <w:b/>
          <w:color w:val="000000"/>
          <w:sz w:val="72"/>
          <w:szCs w:val="116"/>
        </w:rPr>
      </w:pPr>
      <w:r>
        <w:rPr>
          <w:rFonts w:ascii="黑体" w:eastAsia="黑体" w:hAnsi="黑体" w:cs="Arial"/>
          <w:b/>
          <w:color w:val="000000"/>
          <w:sz w:val="72"/>
          <w:szCs w:val="116"/>
        </w:rPr>
        <w:t>（样题）</w:t>
      </w:r>
    </w:p>
    <w:p w:rsidR="005F265E" w:rsidRDefault="005F265E">
      <w:pPr>
        <w:spacing w:line="360" w:lineRule="auto"/>
        <w:jc w:val="center"/>
        <w:rPr>
          <w:b/>
          <w:bCs/>
          <w:sz w:val="72"/>
          <w:szCs w:val="144"/>
        </w:rPr>
      </w:pPr>
    </w:p>
    <w:p w:rsidR="005F265E" w:rsidRDefault="005F265E">
      <w:pPr>
        <w:spacing w:line="360" w:lineRule="auto"/>
        <w:rPr>
          <w:b/>
          <w:bCs/>
          <w:sz w:val="48"/>
          <w:szCs w:val="56"/>
        </w:rPr>
      </w:pPr>
    </w:p>
    <w:p w:rsidR="005F265E" w:rsidRDefault="005F265E">
      <w:pPr>
        <w:spacing w:line="360" w:lineRule="auto"/>
        <w:rPr>
          <w:b/>
          <w:bCs/>
          <w:sz w:val="48"/>
          <w:szCs w:val="56"/>
        </w:rPr>
      </w:pPr>
    </w:p>
    <w:p w:rsidR="005F265E" w:rsidRDefault="00350E18">
      <w:pPr>
        <w:widowControl/>
        <w:ind w:firstLineChars="200" w:firstLine="620"/>
        <w:rPr>
          <w:rFonts w:ascii="Arial" w:hAnsi="Arial" w:cs="Arial"/>
        </w:rPr>
      </w:pPr>
      <w:r>
        <w:rPr>
          <w:rFonts w:eastAsia="仿宋" w:hint="eastAsia"/>
          <w:kern w:val="0"/>
          <w:sz w:val="31"/>
          <w:szCs w:val="31"/>
        </w:rPr>
        <w:t>场次号</w:t>
      </w:r>
      <w:r>
        <w:rPr>
          <w:rFonts w:eastAsia="仿宋"/>
          <w:kern w:val="0"/>
          <w:sz w:val="31"/>
          <w:szCs w:val="31"/>
        </w:rPr>
        <w:t>：</w:t>
      </w:r>
      <w:r>
        <w:rPr>
          <w:rFonts w:eastAsia="仿宋"/>
          <w:kern w:val="0"/>
          <w:sz w:val="31"/>
          <w:szCs w:val="31"/>
        </w:rPr>
        <w:t xml:space="preserve"> </w:t>
      </w:r>
      <w:r>
        <w:rPr>
          <w:rFonts w:ascii="Arial" w:hAnsi="Arial" w:cs="Arial"/>
          <w:kern w:val="0"/>
          <w:sz w:val="31"/>
          <w:szCs w:val="31"/>
          <w:u w:val="single"/>
        </w:rPr>
        <w:t xml:space="preserve">            </w:t>
      </w:r>
      <w:r>
        <w:rPr>
          <w:rFonts w:ascii="Arial" w:hAnsi="Arial" w:cs="Arial"/>
          <w:kern w:val="0"/>
          <w:sz w:val="31"/>
          <w:szCs w:val="31"/>
        </w:rPr>
        <w:t xml:space="preserve">    </w:t>
      </w:r>
      <w:r>
        <w:rPr>
          <w:rFonts w:ascii="Arial" w:hAnsi="Arial" w:cs="Arial"/>
          <w:b/>
          <w:kern w:val="0"/>
          <w:sz w:val="36"/>
          <w:szCs w:val="36"/>
        </w:rPr>
        <w:t xml:space="preserve"> </w:t>
      </w:r>
      <w:r>
        <w:rPr>
          <w:rFonts w:ascii="Arial" w:hAnsi="Arial" w:cs="Arial"/>
          <w:kern w:val="0"/>
          <w:sz w:val="31"/>
          <w:szCs w:val="31"/>
        </w:rPr>
        <w:t>赛位号：</w:t>
      </w:r>
      <w:r>
        <w:rPr>
          <w:rFonts w:ascii="Arial" w:hAnsi="Arial" w:cs="Arial"/>
          <w:kern w:val="0"/>
          <w:sz w:val="31"/>
          <w:szCs w:val="31"/>
        </w:rPr>
        <w:t xml:space="preserve"> </w:t>
      </w:r>
      <w:r>
        <w:rPr>
          <w:rFonts w:ascii="Arial" w:hAnsi="Arial" w:cs="Arial"/>
          <w:kern w:val="0"/>
          <w:sz w:val="31"/>
          <w:szCs w:val="31"/>
          <w:u w:val="single"/>
        </w:rPr>
        <w:t xml:space="preserve">            </w:t>
      </w:r>
      <w:r>
        <w:rPr>
          <w:rFonts w:ascii="Arial" w:hAnsi="Arial" w:cs="Arial"/>
          <w:kern w:val="0"/>
          <w:sz w:val="31"/>
          <w:szCs w:val="31"/>
        </w:rPr>
        <w:t xml:space="preserve"> </w:t>
      </w:r>
    </w:p>
    <w:p w:rsidR="005F265E" w:rsidRDefault="005F265E">
      <w:pPr>
        <w:spacing w:line="360" w:lineRule="auto"/>
        <w:rPr>
          <w:rFonts w:ascii="宋体" w:hAnsi="宋体"/>
          <w:b/>
          <w:sz w:val="24"/>
        </w:rPr>
        <w:sectPr w:rsidR="005F265E">
          <w:headerReference w:type="default" r:id="rId8"/>
          <w:footerReference w:type="default" r:id="rId9"/>
          <w:pgSz w:w="11906" w:h="16838"/>
          <w:pgMar w:top="1440" w:right="1080" w:bottom="1440" w:left="1080" w:header="851" w:footer="992" w:gutter="0"/>
          <w:pgNumType w:start="1"/>
          <w:cols w:space="720"/>
          <w:docGrid w:type="lines" w:linePitch="312"/>
        </w:sectPr>
      </w:pPr>
    </w:p>
    <w:p w:rsidR="005F265E" w:rsidRDefault="005F265E">
      <w:pPr>
        <w:spacing w:line="360" w:lineRule="auto"/>
        <w:rPr>
          <w:rFonts w:ascii="宋体" w:hAnsi="宋体"/>
          <w:b/>
          <w:sz w:val="24"/>
        </w:rPr>
      </w:pPr>
    </w:p>
    <w:bookmarkStart w:id="0" w:name="_Toc32547_WPSOffice_Level1" w:displacedByCustomXml="next"/>
    <w:bookmarkStart w:id="1" w:name="_Toc28014_WPSOffice_Level1" w:displacedByCustomXml="next"/>
    <w:sdt>
      <w:sdtPr>
        <w:rPr>
          <w:rFonts w:ascii="宋体" w:hAnsi="宋体"/>
          <w:b/>
          <w:bCs/>
          <w:sz w:val="28"/>
          <w:szCs w:val="28"/>
        </w:rPr>
        <w:id w:val="147482256"/>
        <w15:color w:val="DBDBDB"/>
        <w:docPartObj>
          <w:docPartGallery w:val="Table of Contents"/>
          <w:docPartUnique/>
        </w:docPartObj>
      </w:sdtPr>
      <w:sdtEndPr>
        <w:rPr>
          <w:sz w:val="21"/>
          <w:szCs w:val="24"/>
        </w:rPr>
      </w:sdtEndPr>
      <w:sdtContent>
        <w:p w:rsidR="005F265E" w:rsidRDefault="00350E18">
          <w:pPr>
            <w:spacing w:line="360" w:lineRule="auto"/>
            <w:jc w:val="center"/>
            <w:rPr>
              <w:b/>
              <w:bCs/>
              <w:sz w:val="28"/>
              <w:szCs w:val="28"/>
            </w:rPr>
          </w:pPr>
          <w:r>
            <w:rPr>
              <w:rFonts w:ascii="宋体" w:hAnsi="宋体"/>
              <w:b/>
              <w:bCs/>
              <w:sz w:val="28"/>
              <w:szCs w:val="28"/>
            </w:rPr>
            <w:t>目录</w:t>
          </w:r>
        </w:p>
        <w:p w:rsidR="005F265E" w:rsidRDefault="00350E18">
          <w:pPr>
            <w:pStyle w:val="TOC1"/>
            <w:tabs>
              <w:tab w:val="right" w:leader="dot" w:pos="9746"/>
            </w:tabs>
            <w:spacing w:line="360" w:lineRule="auto"/>
          </w:pPr>
          <w:r>
            <w:fldChar w:fldCharType="begin"/>
          </w:r>
          <w:r>
            <w:instrText xml:space="preserve">TOC \o "1-3" \h \u </w:instrText>
          </w:r>
          <w:r>
            <w:fldChar w:fldCharType="separate"/>
          </w:r>
          <w:hyperlink w:anchor="_Toc4569" w:history="1">
            <w:r>
              <w:rPr>
                <w:rFonts w:ascii="黑体" w:eastAsia="黑体" w:hAnsi="黑体" w:cs="黑体" w:hint="eastAsia"/>
                <w:szCs w:val="36"/>
              </w:rPr>
              <w:t>注意事项</w:t>
            </w:r>
            <w:r>
              <w:tab/>
            </w:r>
            <w:r>
              <w:fldChar w:fldCharType="begin"/>
            </w:r>
            <w:r>
              <w:instrText xml:space="preserve"> PAGEREF _Toc4569 \h </w:instrText>
            </w:r>
            <w:r>
              <w:fldChar w:fldCharType="separate"/>
            </w:r>
            <w:r>
              <w:t>1</w:t>
            </w:r>
            <w:r>
              <w:fldChar w:fldCharType="end"/>
            </w:r>
          </w:hyperlink>
        </w:p>
        <w:p w:rsidR="005F265E" w:rsidRDefault="00350E18">
          <w:pPr>
            <w:pStyle w:val="TOC1"/>
            <w:tabs>
              <w:tab w:val="right" w:leader="dot" w:pos="9746"/>
            </w:tabs>
            <w:spacing w:line="360" w:lineRule="auto"/>
          </w:pPr>
          <w:hyperlink w:anchor="_Toc2833" w:history="1">
            <w:r>
              <w:rPr>
                <w:rFonts w:ascii="黑体" w:eastAsia="黑体" w:hAnsi="黑体" w:cs="黑体" w:hint="eastAsia"/>
                <w:szCs w:val="36"/>
              </w:rPr>
              <w:t>任务情景</w:t>
            </w:r>
            <w:r>
              <w:tab/>
            </w:r>
            <w:r>
              <w:fldChar w:fldCharType="begin"/>
            </w:r>
            <w:r>
              <w:instrText xml:space="preserve"> PAGEREF _Toc2833 \h </w:instrText>
            </w:r>
            <w:r>
              <w:fldChar w:fldCharType="separate"/>
            </w:r>
            <w:r>
              <w:t>2</w:t>
            </w:r>
            <w:r>
              <w:fldChar w:fldCharType="end"/>
            </w:r>
          </w:hyperlink>
        </w:p>
        <w:p w:rsidR="005F265E" w:rsidRDefault="00350E18">
          <w:pPr>
            <w:pStyle w:val="TOC1"/>
            <w:tabs>
              <w:tab w:val="right" w:leader="dot" w:pos="9746"/>
            </w:tabs>
            <w:spacing w:line="360" w:lineRule="auto"/>
          </w:pPr>
          <w:hyperlink w:anchor="_Toc25900" w:history="1">
            <w:r>
              <w:rPr>
                <w:rFonts w:asciiTheme="minorEastAsia" w:eastAsiaTheme="minorEastAsia" w:hAnsiTheme="minorEastAsia" w:cstheme="minorEastAsia" w:hint="eastAsia"/>
              </w:rPr>
              <w:t>一、</w:t>
            </w:r>
            <w:r>
              <w:rPr>
                <w:rFonts w:asciiTheme="minorEastAsia" w:eastAsiaTheme="minorEastAsia" w:hAnsiTheme="minorEastAsia" w:cstheme="minorEastAsia" w:hint="eastAsia"/>
              </w:rPr>
              <w:t xml:space="preserve"> </w:t>
            </w:r>
            <w:r>
              <w:rPr>
                <w:rFonts w:asciiTheme="minorEastAsia" w:eastAsiaTheme="minorEastAsia" w:hAnsiTheme="minorEastAsia" w:cstheme="minorEastAsia" w:hint="eastAsia"/>
              </w:rPr>
              <w:t>平台硬件组成说明</w:t>
            </w:r>
            <w:r>
              <w:tab/>
            </w:r>
            <w:r>
              <w:fldChar w:fldCharType="begin"/>
            </w:r>
            <w:r>
              <w:instrText xml:space="preserve"> PAGEREF _Toc25900 \h </w:instrText>
            </w:r>
            <w:r>
              <w:fldChar w:fldCharType="separate"/>
            </w:r>
            <w:r>
              <w:t>3</w:t>
            </w:r>
            <w:r>
              <w:fldChar w:fldCharType="end"/>
            </w:r>
          </w:hyperlink>
        </w:p>
        <w:p w:rsidR="005F265E" w:rsidRDefault="00350E18">
          <w:pPr>
            <w:pStyle w:val="TOC2"/>
            <w:tabs>
              <w:tab w:val="right" w:leader="dot" w:pos="9746"/>
            </w:tabs>
            <w:spacing w:line="360" w:lineRule="auto"/>
          </w:pPr>
          <w:hyperlink w:anchor="_Toc2820" w:history="1">
            <w:r>
              <w:rPr>
                <w:rFonts w:asciiTheme="minorEastAsia" w:eastAsiaTheme="minorEastAsia" w:hAnsiTheme="minorEastAsia" w:cstheme="minorEastAsia" w:hint="eastAsia"/>
                <w:bCs/>
                <w:szCs w:val="32"/>
              </w:rPr>
              <w:t>1</w:t>
            </w:r>
            <w:r>
              <w:rPr>
                <w:rFonts w:asciiTheme="minorEastAsia" w:eastAsiaTheme="minorEastAsia" w:hAnsiTheme="minorEastAsia" w:cstheme="minorEastAsia" w:hint="eastAsia"/>
                <w:bCs/>
                <w:szCs w:val="32"/>
              </w:rPr>
              <w:t>、设备整体介绍</w:t>
            </w:r>
            <w:r>
              <w:tab/>
            </w:r>
            <w:r>
              <w:fldChar w:fldCharType="begin"/>
            </w:r>
            <w:r>
              <w:instrText xml:space="preserve"> PAGEREF _Toc2820 \h </w:instrText>
            </w:r>
            <w:r>
              <w:fldChar w:fldCharType="separate"/>
            </w:r>
            <w:r>
              <w:t>3</w:t>
            </w:r>
            <w:r>
              <w:fldChar w:fldCharType="end"/>
            </w:r>
          </w:hyperlink>
        </w:p>
        <w:p w:rsidR="005F265E" w:rsidRDefault="00350E18">
          <w:pPr>
            <w:pStyle w:val="TOC2"/>
            <w:tabs>
              <w:tab w:val="right" w:leader="dot" w:pos="9746"/>
            </w:tabs>
            <w:spacing w:line="360" w:lineRule="auto"/>
          </w:pPr>
          <w:hyperlink w:anchor="_Toc11443" w:history="1">
            <w:r>
              <w:rPr>
                <w:rFonts w:asciiTheme="minorEastAsia" w:eastAsiaTheme="minorEastAsia" w:hAnsiTheme="minorEastAsia" w:cstheme="minorEastAsia" w:hint="eastAsia"/>
                <w:bCs/>
                <w:szCs w:val="32"/>
              </w:rPr>
              <w:t>2</w:t>
            </w:r>
            <w:r>
              <w:rPr>
                <w:rFonts w:asciiTheme="minorEastAsia" w:eastAsiaTheme="minorEastAsia" w:hAnsiTheme="minorEastAsia" w:cstheme="minorEastAsia" w:hint="eastAsia"/>
                <w:bCs/>
                <w:szCs w:val="32"/>
              </w:rPr>
              <w:t>、分拣模块</w:t>
            </w:r>
            <w:r>
              <w:tab/>
            </w:r>
            <w:r>
              <w:fldChar w:fldCharType="begin"/>
            </w:r>
            <w:r>
              <w:instrText xml:space="preserve"> PAGEREF _Toc11443 \h </w:instrText>
            </w:r>
            <w:r>
              <w:fldChar w:fldCharType="separate"/>
            </w:r>
            <w:r>
              <w:t>3</w:t>
            </w:r>
            <w:r>
              <w:fldChar w:fldCharType="end"/>
            </w:r>
          </w:hyperlink>
        </w:p>
        <w:p w:rsidR="005F265E" w:rsidRDefault="00350E18">
          <w:pPr>
            <w:pStyle w:val="TOC2"/>
            <w:tabs>
              <w:tab w:val="right" w:leader="dot" w:pos="9746"/>
            </w:tabs>
            <w:spacing w:line="360" w:lineRule="auto"/>
          </w:pPr>
          <w:hyperlink w:anchor="_Toc16111" w:history="1">
            <w:r>
              <w:rPr>
                <w:rFonts w:asciiTheme="minorEastAsia" w:eastAsiaTheme="minorEastAsia" w:hAnsiTheme="minorEastAsia" w:cstheme="minorEastAsia" w:hint="eastAsia"/>
                <w:bCs/>
                <w:szCs w:val="32"/>
              </w:rPr>
              <w:t>3</w:t>
            </w:r>
            <w:r>
              <w:rPr>
                <w:rFonts w:asciiTheme="minorEastAsia" w:eastAsiaTheme="minorEastAsia" w:hAnsiTheme="minorEastAsia" w:cstheme="minorEastAsia" w:hint="eastAsia"/>
                <w:bCs/>
                <w:szCs w:val="32"/>
              </w:rPr>
              <w:t>、输送模块</w:t>
            </w:r>
            <w:r>
              <w:tab/>
            </w:r>
            <w:r>
              <w:fldChar w:fldCharType="begin"/>
            </w:r>
            <w:r>
              <w:instrText xml:space="preserve"> PAGEREF _Toc16111 \h </w:instrText>
            </w:r>
            <w:r>
              <w:fldChar w:fldCharType="separate"/>
            </w:r>
            <w:r>
              <w:t>4</w:t>
            </w:r>
            <w:r>
              <w:fldChar w:fldCharType="end"/>
            </w:r>
          </w:hyperlink>
        </w:p>
        <w:p w:rsidR="005F265E" w:rsidRDefault="00350E18">
          <w:pPr>
            <w:pStyle w:val="TOC2"/>
            <w:tabs>
              <w:tab w:val="right" w:leader="dot" w:pos="9746"/>
            </w:tabs>
            <w:spacing w:line="360" w:lineRule="auto"/>
          </w:pPr>
          <w:hyperlink w:anchor="_Toc20367" w:history="1">
            <w:r>
              <w:rPr>
                <w:rFonts w:asciiTheme="minorEastAsia" w:eastAsiaTheme="minorEastAsia" w:hAnsiTheme="minorEastAsia" w:cstheme="minorEastAsia" w:hint="eastAsia"/>
                <w:bCs/>
                <w:szCs w:val="32"/>
              </w:rPr>
              <w:t>4</w:t>
            </w:r>
            <w:r>
              <w:rPr>
                <w:rFonts w:asciiTheme="minorEastAsia" w:eastAsiaTheme="minorEastAsia" w:hAnsiTheme="minorEastAsia" w:cstheme="minorEastAsia" w:hint="eastAsia"/>
                <w:bCs/>
                <w:szCs w:val="32"/>
              </w:rPr>
              <w:t>、温控模块</w:t>
            </w:r>
            <w:r>
              <w:tab/>
            </w:r>
            <w:r>
              <w:fldChar w:fldCharType="begin"/>
            </w:r>
            <w:r>
              <w:instrText xml:space="preserve"> PAGEREF _Toc20367 \h </w:instrText>
            </w:r>
            <w:r>
              <w:fldChar w:fldCharType="separate"/>
            </w:r>
            <w:r>
              <w:t>5</w:t>
            </w:r>
            <w:r>
              <w:fldChar w:fldCharType="end"/>
            </w:r>
          </w:hyperlink>
        </w:p>
        <w:p w:rsidR="005F265E" w:rsidRDefault="00350E18">
          <w:pPr>
            <w:pStyle w:val="TOC2"/>
            <w:tabs>
              <w:tab w:val="right" w:leader="dot" w:pos="9746"/>
            </w:tabs>
            <w:spacing w:line="360" w:lineRule="auto"/>
          </w:pPr>
          <w:hyperlink w:anchor="_Toc36" w:history="1">
            <w:r>
              <w:rPr>
                <w:rFonts w:asciiTheme="minorEastAsia" w:eastAsiaTheme="minorEastAsia" w:hAnsiTheme="minorEastAsia" w:cstheme="minorEastAsia" w:hint="eastAsia"/>
                <w:bCs/>
                <w:szCs w:val="32"/>
              </w:rPr>
              <w:t>5</w:t>
            </w:r>
            <w:r>
              <w:rPr>
                <w:rFonts w:asciiTheme="minorEastAsia" w:eastAsiaTheme="minorEastAsia" w:hAnsiTheme="minorEastAsia" w:cstheme="minorEastAsia" w:hint="eastAsia"/>
                <w:bCs/>
                <w:szCs w:val="32"/>
              </w:rPr>
              <w:t>、皮带输送模块</w:t>
            </w:r>
            <w:r>
              <w:tab/>
            </w:r>
            <w:r>
              <w:fldChar w:fldCharType="begin"/>
            </w:r>
            <w:r>
              <w:instrText xml:space="preserve"> PAGEREF _Toc36 \h </w:instrText>
            </w:r>
            <w:r>
              <w:fldChar w:fldCharType="separate"/>
            </w:r>
            <w:r>
              <w:t>5</w:t>
            </w:r>
            <w:r>
              <w:fldChar w:fldCharType="end"/>
            </w:r>
          </w:hyperlink>
        </w:p>
        <w:p w:rsidR="005F265E" w:rsidRDefault="00350E18">
          <w:pPr>
            <w:pStyle w:val="TOC2"/>
            <w:tabs>
              <w:tab w:val="right" w:leader="dot" w:pos="9746"/>
            </w:tabs>
            <w:spacing w:line="360" w:lineRule="auto"/>
          </w:pPr>
          <w:hyperlink w:anchor="_Toc23988" w:history="1">
            <w:r>
              <w:rPr>
                <w:rFonts w:asciiTheme="minorEastAsia" w:eastAsiaTheme="minorEastAsia" w:hAnsiTheme="minorEastAsia" w:cstheme="minorEastAsia" w:hint="eastAsia"/>
                <w:bCs/>
                <w:szCs w:val="32"/>
              </w:rPr>
              <w:t>6</w:t>
            </w:r>
            <w:r>
              <w:rPr>
                <w:rFonts w:asciiTheme="minorEastAsia" w:eastAsiaTheme="minorEastAsia" w:hAnsiTheme="minorEastAsia" w:cstheme="minorEastAsia" w:hint="eastAsia"/>
                <w:bCs/>
                <w:szCs w:val="32"/>
              </w:rPr>
              <w:t>、龙门搬运模块</w:t>
            </w:r>
            <w:r>
              <w:tab/>
            </w:r>
            <w:r>
              <w:fldChar w:fldCharType="begin"/>
            </w:r>
            <w:r>
              <w:instrText xml:space="preserve"> PAGEREF _Toc23988 \h </w:instrText>
            </w:r>
            <w:r>
              <w:fldChar w:fldCharType="separate"/>
            </w:r>
            <w:r>
              <w:t>6</w:t>
            </w:r>
            <w:r>
              <w:fldChar w:fldCharType="end"/>
            </w:r>
          </w:hyperlink>
        </w:p>
        <w:p w:rsidR="005F265E" w:rsidRDefault="00350E18">
          <w:pPr>
            <w:pStyle w:val="TOC1"/>
            <w:tabs>
              <w:tab w:val="right" w:leader="dot" w:pos="9746"/>
            </w:tabs>
            <w:spacing w:line="360" w:lineRule="auto"/>
          </w:pPr>
          <w:hyperlink w:anchor="_Toc29449" w:history="1">
            <w:r>
              <w:rPr>
                <w:rFonts w:asciiTheme="minorEastAsia" w:eastAsiaTheme="minorEastAsia" w:hAnsiTheme="minorEastAsia" w:cstheme="minorEastAsia" w:hint="eastAsia"/>
                <w:bCs/>
                <w:kern w:val="44"/>
                <w:szCs w:val="44"/>
              </w:rPr>
              <w:t>二、</w:t>
            </w:r>
            <w:r>
              <w:rPr>
                <w:rFonts w:asciiTheme="minorEastAsia" w:eastAsiaTheme="minorEastAsia" w:hAnsiTheme="minorEastAsia" w:cstheme="minorEastAsia" w:hint="eastAsia"/>
                <w:bCs/>
                <w:kern w:val="44"/>
                <w:szCs w:val="44"/>
              </w:rPr>
              <w:t xml:space="preserve"> </w:t>
            </w:r>
            <w:r>
              <w:rPr>
                <w:rFonts w:asciiTheme="minorEastAsia" w:eastAsiaTheme="minorEastAsia" w:hAnsiTheme="minorEastAsia" w:cstheme="minorEastAsia" w:hint="eastAsia"/>
                <w:bCs/>
                <w:kern w:val="44"/>
                <w:szCs w:val="44"/>
              </w:rPr>
              <w:t>竞赛任务要求</w:t>
            </w:r>
            <w:r>
              <w:tab/>
            </w:r>
            <w:r>
              <w:fldChar w:fldCharType="begin"/>
            </w:r>
            <w:r>
              <w:instrText xml:space="preserve"> PAGEREF _Toc29449 \h </w:instrText>
            </w:r>
            <w:r>
              <w:fldChar w:fldCharType="separate"/>
            </w:r>
            <w:r>
              <w:t>7</w:t>
            </w:r>
            <w:r>
              <w:fldChar w:fldCharType="end"/>
            </w:r>
          </w:hyperlink>
        </w:p>
        <w:p w:rsidR="005F265E" w:rsidRDefault="00350E18">
          <w:pPr>
            <w:pStyle w:val="TOC2"/>
            <w:tabs>
              <w:tab w:val="right" w:leader="dot" w:pos="9746"/>
            </w:tabs>
            <w:spacing w:line="360" w:lineRule="auto"/>
          </w:pPr>
          <w:hyperlink w:anchor="_Toc29996" w:history="1">
            <w:r>
              <w:rPr>
                <w:rFonts w:hint="eastAsia"/>
              </w:rPr>
              <w:t>（一）手动模式控制要求</w:t>
            </w:r>
            <w:r>
              <w:tab/>
            </w:r>
            <w:r>
              <w:fldChar w:fldCharType="begin"/>
            </w:r>
            <w:r>
              <w:instrText xml:space="preserve"> PAGEREF _Toc29996 \h </w:instrText>
            </w:r>
            <w:r>
              <w:fldChar w:fldCharType="separate"/>
            </w:r>
            <w:r>
              <w:t>7</w:t>
            </w:r>
            <w:r>
              <w:fldChar w:fldCharType="end"/>
            </w:r>
          </w:hyperlink>
        </w:p>
        <w:p w:rsidR="005F265E" w:rsidRDefault="00350E18">
          <w:pPr>
            <w:pStyle w:val="TOC3"/>
            <w:tabs>
              <w:tab w:val="right" w:leader="dot" w:pos="9746"/>
            </w:tabs>
            <w:spacing w:line="360" w:lineRule="auto"/>
          </w:pPr>
          <w:hyperlink w:anchor="_Toc979" w:history="1">
            <w:r>
              <w:rPr>
                <w:rFonts w:hint="eastAsia"/>
              </w:rPr>
              <w:t>1</w:t>
            </w:r>
            <w:r>
              <w:rPr>
                <w:rFonts w:hint="eastAsia"/>
              </w:rPr>
              <w:t>.</w:t>
            </w:r>
            <w:r>
              <w:rPr>
                <w:rFonts w:hint="eastAsia"/>
              </w:rPr>
              <w:t>分拣模块单站控制要求</w:t>
            </w:r>
            <w:r>
              <w:tab/>
            </w:r>
            <w:r>
              <w:fldChar w:fldCharType="begin"/>
            </w:r>
            <w:r>
              <w:instrText xml:space="preserve"> PAGEREF _Toc979 \h </w:instrText>
            </w:r>
            <w:r>
              <w:fldChar w:fldCharType="separate"/>
            </w:r>
            <w:r>
              <w:t>7</w:t>
            </w:r>
            <w:r>
              <w:fldChar w:fldCharType="end"/>
            </w:r>
          </w:hyperlink>
        </w:p>
        <w:p w:rsidR="005F265E" w:rsidRDefault="00350E18">
          <w:pPr>
            <w:pStyle w:val="TOC3"/>
            <w:tabs>
              <w:tab w:val="right" w:leader="dot" w:pos="9746"/>
            </w:tabs>
            <w:spacing w:line="360" w:lineRule="auto"/>
          </w:pPr>
          <w:hyperlink w:anchor="_Toc18014" w:history="1">
            <w:r>
              <w:rPr>
                <w:rFonts w:hint="eastAsia"/>
              </w:rPr>
              <w:t>2</w:t>
            </w:r>
            <w:r>
              <w:rPr>
                <w:rFonts w:hint="eastAsia"/>
              </w:rPr>
              <w:t>.</w:t>
            </w:r>
            <w:r>
              <w:rPr>
                <w:rFonts w:hint="eastAsia"/>
              </w:rPr>
              <w:t>输送模块单站控制要求</w:t>
            </w:r>
            <w:r>
              <w:tab/>
            </w:r>
            <w:r>
              <w:fldChar w:fldCharType="begin"/>
            </w:r>
            <w:r>
              <w:instrText xml:space="preserve"> PAGEREF _Toc18014 \h </w:instrText>
            </w:r>
            <w:r>
              <w:fldChar w:fldCharType="separate"/>
            </w:r>
            <w:r>
              <w:t>8</w:t>
            </w:r>
            <w:r>
              <w:fldChar w:fldCharType="end"/>
            </w:r>
          </w:hyperlink>
        </w:p>
        <w:p w:rsidR="005F265E" w:rsidRDefault="00350E18">
          <w:pPr>
            <w:pStyle w:val="TOC3"/>
            <w:tabs>
              <w:tab w:val="right" w:leader="dot" w:pos="9746"/>
            </w:tabs>
            <w:spacing w:line="360" w:lineRule="auto"/>
          </w:pPr>
          <w:hyperlink w:anchor="_Toc27178" w:history="1">
            <w:r>
              <w:rPr>
                <w:rFonts w:hint="eastAsia"/>
              </w:rPr>
              <w:t>3</w:t>
            </w:r>
            <w:r>
              <w:rPr>
                <w:rFonts w:hint="eastAsia"/>
              </w:rPr>
              <w:t>.</w:t>
            </w:r>
            <w:r>
              <w:rPr>
                <w:rFonts w:hint="eastAsia"/>
              </w:rPr>
              <w:t>温控模块单站控制要求</w:t>
            </w:r>
            <w:r>
              <w:tab/>
            </w:r>
            <w:r>
              <w:fldChar w:fldCharType="begin"/>
            </w:r>
            <w:r>
              <w:instrText xml:space="preserve"> PAGEREF _Toc27178 \h </w:instrText>
            </w:r>
            <w:r>
              <w:fldChar w:fldCharType="separate"/>
            </w:r>
            <w:r>
              <w:t>9</w:t>
            </w:r>
            <w:r>
              <w:fldChar w:fldCharType="end"/>
            </w:r>
          </w:hyperlink>
        </w:p>
        <w:p w:rsidR="005F265E" w:rsidRDefault="00350E18">
          <w:pPr>
            <w:pStyle w:val="TOC3"/>
            <w:tabs>
              <w:tab w:val="right" w:leader="dot" w:pos="9746"/>
            </w:tabs>
            <w:spacing w:line="360" w:lineRule="auto"/>
          </w:pPr>
          <w:hyperlink w:anchor="_Toc22447" w:history="1">
            <w:r>
              <w:rPr>
                <w:rFonts w:hint="eastAsia"/>
              </w:rPr>
              <w:t>4.</w:t>
            </w:r>
            <w:r>
              <w:rPr>
                <w:rFonts w:hint="eastAsia"/>
              </w:rPr>
              <w:t>龙门搬运模块单站控制要求</w:t>
            </w:r>
            <w:r>
              <w:tab/>
            </w:r>
            <w:r>
              <w:fldChar w:fldCharType="begin"/>
            </w:r>
            <w:r>
              <w:instrText xml:space="preserve"> PAGEREF _Toc22447 \h </w:instrText>
            </w:r>
            <w:r>
              <w:fldChar w:fldCharType="separate"/>
            </w:r>
            <w:r>
              <w:t>10</w:t>
            </w:r>
            <w:r>
              <w:fldChar w:fldCharType="end"/>
            </w:r>
          </w:hyperlink>
        </w:p>
        <w:p w:rsidR="005F265E" w:rsidRDefault="00350E18">
          <w:pPr>
            <w:pStyle w:val="TOC2"/>
            <w:tabs>
              <w:tab w:val="right" w:leader="dot" w:pos="9746"/>
            </w:tabs>
            <w:spacing w:line="360" w:lineRule="auto"/>
          </w:pPr>
          <w:hyperlink w:anchor="_Toc29398" w:history="1">
            <w:r>
              <w:rPr>
                <w:rFonts w:hint="eastAsia"/>
              </w:rPr>
              <w:t>（二）自动模式控制要求</w:t>
            </w:r>
            <w:r>
              <w:tab/>
            </w:r>
            <w:r>
              <w:fldChar w:fldCharType="begin"/>
            </w:r>
            <w:r>
              <w:instrText xml:space="preserve"> PAGEREF _Toc29398 \h </w:instrText>
            </w:r>
            <w:r>
              <w:fldChar w:fldCharType="separate"/>
            </w:r>
            <w:r>
              <w:t>12</w:t>
            </w:r>
            <w:r>
              <w:fldChar w:fldCharType="end"/>
            </w:r>
          </w:hyperlink>
        </w:p>
        <w:p w:rsidR="005F265E" w:rsidRDefault="00350E18">
          <w:pPr>
            <w:pStyle w:val="TOC1"/>
            <w:tabs>
              <w:tab w:val="right" w:leader="dot" w:pos="9746"/>
            </w:tabs>
            <w:spacing w:line="360" w:lineRule="auto"/>
            <w:rPr>
              <w:rFonts w:hint="eastAsia"/>
            </w:rPr>
          </w:pPr>
          <w:hyperlink w:anchor="_Toc27376" w:history="1">
            <w:r>
              <w:rPr>
                <w:rFonts w:ascii="宋体" w:hAnsi="宋体" w:hint="eastAsia"/>
                <w:bCs/>
                <w:szCs w:val="36"/>
              </w:rPr>
              <w:t>附录</w:t>
            </w:r>
            <w:r>
              <w:rPr>
                <w:rFonts w:ascii="宋体" w:hAnsi="宋体" w:hint="eastAsia"/>
                <w:bCs/>
                <w:szCs w:val="36"/>
              </w:rPr>
              <w:t xml:space="preserve">1 </w:t>
            </w:r>
            <w:r>
              <w:rPr>
                <w:rFonts w:ascii="宋体" w:hAnsi="宋体" w:hint="eastAsia"/>
                <w:bCs/>
                <w:szCs w:val="36"/>
              </w:rPr>
              <w:t>西门子与信捷设备的</w:t>
            </w:r>
            <w:r>
              <w:rPr>
                <w:rFonts w:ascii="宋体" w:hAnsi="宋体" w:hint="eastAsia"/>
                <w:bCs/>
                <w:szCs w:val="36"/>
              </w:rPr>
              <w:t>I/O</w:t>
            </w:r>
            <w:r>
              <w:rPr>
                <w:rFonts w:ascii="宋体" w:hAnsi="宋体" w:hint="eastAsia"/>
                <w:bCs/>
                <w:szCs w:val="36"/>
              </w:rPr>
              <w:t>表和原理图</w:t>
            </w:r>
            <w:r>
              <w:tab/>
            </w:r>
            <w:r>
              <w:fldChar w:fldCharType="begin"/>
            </w:r>
            <w:r>
              <w:instrText xml:space="preserve"> PAGEREF _Toc27376 \h </w:instrText>
            </w:r>
            <w:r>
              <w:fldChar w:fldCharType="separate"/>
            </w:r>
            <w:r>
              <w:t>14</w:t>
            </w:r>
            <w:r>
              <w:fldChar w:fldCharType="end"/>
            </w:r>
          </w:hyperlink>
        </w:p>
        <w:p w:rsidR="005F265E" w:rsidRDefault="00350E18">
          <w:pPr>
            <w:spacing w:line="360" w:lineRule="auto"/>
            <w:sectPr w:rsidR="005F265E">
              <w:headerReference w:type="default" r:id="rId10"/>
              <w:footerReference w:type="default" r:id="rId11"/>
              <w:pgSz w:w="11906" w:h="16838"/>
              <w:pgMar w:top="1440" w:right="1080" w:bottom="1440" w:left="1080" w:header="851" w:footer="992" w:gutter="0"/>
              <w:pgNumType w:start="1"/>
              <w:cols w:space="720"/>
              <w:docGrid w:type="lines" w:linePitch="312"/>
            </w:sectPr>
          </w:pPr>
          <w:r>
            <w:fldChar w:fldCharType="end"/>
          </w:r>
        </w:p>
      </w:sdtContent>
    </w:sdt>
    <w:p w:rsidR="005F265E" w:rsidRDefault="00350E18">
      <w:pPr>
        <w:tabs>
          <w:tab w:val="left" w:pos="900"/>
          <w:tab w:val="left" w:pos="1080"/>
        </w:tabs>
        <w:jc w:val="center"/>
        <w:outlineLvl w:val="0"/>
        <w:rPr>
          <w:rFonts w:eastAsia="方正仿宋_GB2312"/>
          <w:b/>
          <w:sz w:val="36"/>
          <w:szCs w:val="36"/>
        </w:rPr>
      </w:pPr>
      <w:bookmarkStart w:id="2" w:name="_Toc4569"/>
      <w:r>
        <w:rPr>
          <w:rFonts w:ascii="黑体" w:eastAsia="黑体" w:hAnsi="黑体" w:cs="黑体" w:hint="eastAsia"/>
          <w:b/>
          <w:sz w:val="36"/>
          <w:szCs w:val="36"/>
        </w:rPr>
        <w:lastRenderedPageBreak/>
        <w:t>注意事项</w:t>
      </w:r>
      <w:bookmarkEnd w:id="2"/>
    </w:p>
    <w:p w:rsidR="005F265E" w:rsidRDefault="00350E18">
      <w:pPr>
        <w:tabs>
          <w:tab w:val="left" w:pos="900"/>
          <w:tab w:val="left" w:pos="1080"/>
        </w:tabs>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一</w:t>
      </w:r>
      <w:r>
        <w:rPr>
          <w:rFonts w:asciiTheme="minorEastAsia" w:eastAsiaTheme="minorEastAsia" w:hAnsiTheme="minorEastAsia" w:cstheme="minorEastAsia" w:hint="eastAsia"/>
          <w:bCs/>
          <w:sz w:val="28"/>
          <w:szCs w:val="28"/>
        </w:rPr>
        <w:t>、</w:t>
      </w:r>
      <w:proofErr w:type="gramStart"/>
      <w:r>
        <w:rPr>
          <w:rFonts w:asciiTheme="minorEastAsia" w:eastAsiaTheme="minorEastAsia" w:hAnsiTheme="minorEastAsia" w:cstheme="minorEastAsia" w:hint="eastAsia"/>
          <w:bCs/>
          <w:sz w:val="28"/>
          <w:szCs w:val="28"/>
        </w:rPr>
        <w:t>本任务</w:t>
      </w:r>
      <w:proofErr w:type="gramEnd"/>
      <w:r>
        <w:rPr>
          <w:rFonts w:asciiTheme="minorEastAsia" w:eastAsiaTheme="minorEastAsia" w:hAnsiTheme="minorEastAsia" w:cstheme="minorEastAsia" w:hint="eastAsia"/>
          <w:bCs/>
          <w:sz w:val="28"/>
          <w:szCs w:val="28"/>
        </w:rPr>
        <w:t>书共</w:t>
      </w:r>
      <w:r>
        <w:rPr>
          <w:rFonts w:asciiTheme="minorEastAsia" w:eastAsiaTheme="minorEastAsia" w:hAnsiTheme="minorEastAsia" w:cstheme="minorEastAsia" w:hint="eastAsia"/>
          <w:bCs/>
          <w:sz w:val="28"/>
          <w:szCs w:val="28"/>
        </w:rPr>
        <w:t xml:space="preserve"> </w:t>
      </w:r>
      <w:r w:rsidR="007E62AA">
        <w:rPr>
          <w:rFonts w:asciiTheme="minorEastAsia" w:eastAsiaTheme="minorEastAsia" w:hAnsiTheme="minorEastAsia" w:cstheme="minorEastAsia"/>
          <w:bCs/>
          <w:sz w:val="28"/>
          <w:szCs w:val="28"/>
        </w:rPr>
        <w:t>18</w:t>
      </w:r>
      <w:r>
        <w:rPr>
          <w:rFonts w:asciiTheme="minorEastAsia" w:eastAsiaTheme="minorEastAsia" w:hAnsiTheme="minorEastAsia" w:cstheme="minorEastAsia" w:hint="eastAsia"/>
          <w:bCs/>
          <w:sz w:val="28"/>
          <w:szCs w:val="28"/>
        </w:rPr>
        <w:t>页，包括</w:t>
      </w:r>
      <w:r w:rsidR="007E62AA">
        <w:rPr>
          <w:rFonts w:asciiTheme="minorEastAsia" w:eastAsiaTheme="minorEastAsia" w:hAnsiTheme="minorEastAsia" w:cstheme="minorEastAsia" w:hint="eastAsia"/>
          <w:bCs/>
          <w:sz w:val="28"/>
          <w:szCs w:val="28"/>
        </w:rPr>
        <w:t>西门子</w:t>
      </w:r>
      <w:proofErr w:type="gramStart"/>
      <w:r w:rsidR="007E62AA">
        <w:rPr>
          <w:rFonts w:asciiTheme="minorEastAsia" w:eastAsiaTheme="minorEastAsia" w:hAnsiTheme="minorEastAsia" w:cstheme="minorEastAsia" w:hint="eastAsia"/>
          <w:bCs/>
          <w:sz w:val="28"/>
          <w:szCs w:val="28"/>
        </w:rPr>
        <w:t>与信捷</w:t>
      </w:r>
      <w:r>
        <w:rPr>
          <w:rFonts w:asciiTheme="minorEastAsia" w:eastAsiaTheme="minorEastAsia" w:hAnsiTheme="minorEastAsia" w:cstheme="minorEastAsia" w:hint="eastAsia"/>
          <w:bCs/>
          <w:sz w:val="28"/>
          <w:szCs w:val="28"/>
        </w:rPr>
        <w:t>版本</w:t>
      </w:r>
      <w:proofErr w:type="gramEnd"/>
      <w:r>
        <w:rPr>
          <w:rFonts w:asciiTheme="minorEastAsia" w:eastAsiaTheme="minorEastAsia" w:hAnsiTheme="minorEastAsia" w:cstheme="minorEastAsia" w:hint="eastAsia"/>
          <w:bCs/>
          <w:sz w:val="28"/>
          <w:szCs w:val="28"/>
        </w:rPr>
        <w:t>设备的</w:t>
      </w:r>
      <w:r>
        <w:rPr>
          <w:rFonts w:asciiTheme="minorEastAsia" w:eastAsiaTheme="minorEastAsia" w:hAnsiTheme="minorEastAsia" w:cstheme="minorEastAsia" w:hint="eastAsia"/>
          <w:bCs/>
          <w:sz w:val="28"/>
          <w:szCs w:val="28"/>
        </w:rPr>
        <w:t>I/O</w:t>
      </w:r>
      <w:r>
        <w:rPr>
          <w:rFonts w:asciiTheme="minorEastAsia" w:eastAsiaTheme="minorEastAsia" w:hAnsiTheme="minorEastAsia" w:cstheme="minorEastAsia" w:hint="eastAsia"/>
          <w:bCs/>
          <w:sz w:val="28"/>
          <w:szCs w:val="28"/>
        </w:rPr>
        <w:t>和原理图</w:t>
      </w:r>
      <w:r>
        <w:rPr>
          <w:rFonts w:asciiTheme="minorEastAsia" w:eastAsiaTheme="minorEastAsia" w:hAnsiTheme="minorEastAsia" w:cstheme="minorEastAsia" w:hint="eastAsia"/>
          <w:bCs/>
          <w:sz w:val="28"/>
          <w:szCs w:val="28"/>
        </w:rPr>
        <w:t>。如出现缺页、字迹不清等问题，请及时向裁判示意，进行任务书的更换。</w:t>
      </w:r>
    </w:p>
    <w:p w:rsidR="005F265E" w:rsidRDefault="00350E18">
      <w:pPr>
        <w:tabs>
          <w:tab w:val="left" w:pos="900"/>
          <w:tab w:val="left" w:pos="1080"/>
        </w:tabs>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二</w:t>
      </w:r>
      <w:r>
        <w:rPr>
          <w:rFonts w:asciiTheme="minorEastAsia" w:eastAsiaTheme="minorEastAsia" w:hAnsiTheme="minorEastAsia" w:cstheme="minorEastAsia" w:hint="eastAsia"/>
          <w:bCs/>
          <w:sz w:val="28"/>
          <w:szCs w:val="28"/>
        </w:rPr>
        <w:t>、在完成工作任务的全过程中，严格遵守电气安装和电气维修的安全操作规程。</w:t>
      </w:r>
      <w:r>
        <w:rPr>
          <w:rFonts w:asciiTheme="minorEastAsia" w:eastAsiaTheme="minorEastAsia" w:hAnsiTheme="minorEastAsia" w:cstheme="minorEastAsia" w:hint="eastAsia"/>
          <w:bCs/>
          <w:sz w:val="28"/>
          <w:szCs w:val="28"/>
        </w:rPr>
        <w:t xml:space="preserve"> </w:t>
      </w:r>
    </w:p>
    <w:p w:rsidR="005F265E" w:rsidRDefault="00350E18">
      <w:pPr>
        <w:tabs>
          <w:tab w:val="left" w:pos="900"/>
          <w:tab w:val="left" w:pos="1080"/>
        </w:tabs>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三</w:t>
      </w:r>
      <w:r>
        <w:rPr>
          <w:rFonts w:asciiTheme="minorEastAsia" w:eastAsiaTheme="minorEastAsia" w:hAnsiTheme="minorEastAsia" w:cstheme="minorEastAsia" w:hint="eastAsia"/>
          <w:bCs/>
          <w:sz w:val="28"/>
          <w:szCs w:val="28"/>
        </w:rPr>
        <w:t>、不得擅自更改设备已有器件位置和线路。</w:t>
      </w:r>
      <w:r>
        <w:rPr>
          <w:rFonts w:asciiTheme="minorEastAsia" w:eastAsiaTheme="minorEastAsia" w:hAnsiTheme="minorEastAsia" w:cstheme="minorEastAsia" w:hint="eastAsia"/>
          <w:bCs/>
          <w:sz w:val="28"/>
          <w:szCs w:val="28"/>
        </w:rPr>
        <w:t xml:space="preserve"> </w:t>
      </w:r>
    </w:p>
    <w:p w:rsidR="005F265E" w:rsidRDefault="00350E18">
      <w:pPr>
        <w:tabs>
          <w:tab w:val="left" w:pos="900"/>
          <w:tab w:val="left" w:pos="1080"/>
        </w:tabs>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四</w:t>
      </w:r>
      <w:r>
        <w:rPr>
          <w:rFonts w:asciiTheme="minorEastAsia" w:eastAsiaTheme="minorEastAsia" w:hAnsiTheme="minorEastAsia" w:cstheme="minorEastAsia" w:hint="eastAsia"/>
          <w:bCs/>
          <w:sz w:val="28"/>
          <w:szCs w:val="28"/>
        </w:rPr>
        <w:t>、竞赛过程中，参赛选手认定竞赛设备的器件有故障，可提出更换，更换下的器件将由裁判组进行现场测试。若器件经现场测试是功能齐全，且没有故障的情况下，每次扣参赛队</w:t>
      </w:r>
      <w:r>
        <w:rPr>
          <w:rFonts w:asciiTheme="minorEastAsia" w:eastAsiaTheme="minorEastAsia" w:hAnsiTheme="minorEastAsia" w:cstheme="minorEastAsia" w:hint="eastAsia"/>
          <w:bCs/>
          <w:sz w:val="28"/>
          <w:szCs w:val="28"/>
        </w:rPr>
        <w:t xml:space="preserve"> 1 </w:t>
      </w:r>
      <w:r>
        <w:rPr>
          <w:rFonts w:asciiTheme="minorEastAsia" w:eastAsiaTheme="minorEastAsia" w:hAnsiTheme="minorEastAsia" w:cstheme="minorEastAsia" w:hint="eastAsia"/>
          <w:bCs/>
          <w:sz w:val="28"/>
          <w:szCs w:val="28"/>
        </w:rPr>
        <w:t>分。若因人为操作损坏器件，扣</w:t>
      </w:r>
      <w:r>
        <w:rPr>
          <w:rFonts w:asciiTheme="minorEastAsia" w:eastAsiaTheme="minorEastAsia" w:hAnsiTheme="minorEastAsia" w:cstheme="minorEastAsia" w:hint="eastAsia"/>
          <w:bCs/>
          <w:sz w:val="28"/>
          <w:szCs w:val="28"/>
        </w:rPr>
        <w:t xml:space="preserve"> 5</w:t>
      </w:r>
      <w:r>
        <w:rPr>
          <w:rFonts w:asciiTheme="minorEastAsia" w:eastAsiaTheme="minorEastAsia" w:hAnsiTheme="minorEastAsia" w:cstheme="minorEastAsia" w:hint="eastAsia"/>
          <w:bCs/>
          <w:sz w:val="28"/>
          <w:szCs w:val="28"/>
        </w:rPr>
        <w:t>分。</w:t>
      </w:r>
      <w:r>
        <w:rPr>
          <w:rFonts w:asciiTheme="minorEastAsia" w:eastAsiaTheme="minorEastAsia" w:hAnsiTheme="minorEastAsia" w:cstheme="minorEastAsia" w:hint="eastAsia"/>
          <w:bCs/>
          <w:sz w:val="28"/>
          <w:szCs w:val="28"/>
        </w:rPr>
        <w:t xml:space="preserve"> </w:t>
      </w:r>
      <w:r>
        <w:rPr>
          <w:rFonts w:asciiTheme="minorEastAsia" w:eastAsiaTheme="minorEastAsia" w:hAnsiTheme="minorEastAsia" w:cstheme="minorEastAsia" w:hint="eastAsia"/>
          <w:bCs/>
          <w:sz w:val="28"/>
          <w:szCs w:val="28"/>
        </w:rPr>
        <w:t>后果严重者（如导致</w:t>
      </w:r>
      <w:r>
        <w:rPr>
          <w:rFonts w:asciiTheme="minorEastAsia" w:eastAsiaTheme="minorEastAsia" w:hAnsiTheme="minorEastAsia" w:cstheme="minorEastAsia" w:hint="eastAsia"/>
          <w:bCs/>
          <w:sz w:val="28"/>
          <w:szCs w:val="28"/>
        </w:rPr>
        <w:t>PLC</w:t>
      </w:r>
      <w:r>
        <w:rPr>
          <w:rFonts w:asciiTheme="minorEastAsia" w:eastAsiaTheme="minorEastAsia" w:hAnsiTheme="minorEastAsia" w:cstheme="minorEastAsia" w:hint="eastAsia"/>
          <w:bCs/>
          <w:sz w:val="28"/>
          <w:szCs w:val="28"/>
        </w:rPr>
        <w:t>、变频器、伺服等烧坏），本次竞赛成绩计</w:t>
      </w:r>
      <w:r>
        <w:rPr>
          <w:rFonts w:asciiTheme="minorEastAsia" w:eastAsiaTheme="minorEastAsia" w:hAnsiTheme="minorEastAsia" w:cstheme="minorEastAsia" w:hint="eastAsia"/>
          <w:bCs/>
          <w:sz w:val="28"/>
          <w:szCs w:val="28"/>
        </w:rPr>
        <w:t>0</w:t>
      </w:r>
      <w:r>
        <w:rPr>
          <w:rFonts w:asciiTheme="minorEastAsia" w:eastAsiaTheme="minorEastAsia" w:hAnsiTheme="minorEastAsia" w:cstheme="minorEastAsia" w:hint="eastAsia"/>
          <w:bCs/>
          <w:sz w:val="28"/>
          <w:szCs w:val="28"/>
        </w:rPr>
        <w:t>分。</w:t>
      </w:r>
    </w:p>
    <w:p w:rsidR="005F265E" w:rsidRDefault="00350E18">
      <w:pPr>
        <w:tabs>
          <w:tab w:val="left" w:pos="900"/>
          <w:tab w:val="left" w:pos="1080"/>
        </w:tabs>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五</w:t>
      </w:r>
      <w:r>
        <w:rPr>
          <w:rFonts w:asciiTheme="minorEastAsia" w:eastAsiaTheme="minorEastAsia" w:hAnsiTheme="minorEastAsia" w:cstheme="minorEastAsia" w:hint="eastAsia"/>
          <w:bCs/>
          <w:sz w:val="28"/>
          <w:szCs w:val="28"/>
        </w:rPr>
        <w:t>、所编的机器视觉程序必须保存到本机的“</w:t>
      </w:r>
      <w:r>
        <w:rPr>
          <w:rFonts w:asciiTheme="minorEastAsia" w:eastAsiaTheme="minorEastAsia" w:hAnsiTheme="minorEastAsia" w:cstheme="minorEastAsia" w:hint="eastAsia"/>
          <w:bCs/>
          <w:sz w:val="28"/>
          <w:szCs w:val="28"/>
        </w:rPr>
        <w:t>C:\</w:t>
      </w:r>
      <w:r>
        <w:rPr>
          <w:rFonts w:asciiTheme="minorEastAsia" w:eastAsiaTheme="minorEastAsia" w:hAnsiTheme="minorEastAsia" w:cstheme="minorEastAsia" w:hint="eastAsia"/>
          <w:bCs/>
          <w:sz w:val="28"/>
          <w:szCs w:val="28"/>
        </w:rPr>
        <w:t>desktop</w:t>
      </w:r>
      <w:r>
        <w:rPr>
          <w:rFonts w:asciiTheme="minorEastAsia" w:eastAsiaTheme="minorEastAsia" w:hAnsiTheme="minorEastAsia" w:cstheme="minorEastAsia" w:hint="eastAsia"/>
          <w:bCs/>
          <w:sz w:val="28"/>
          <w:szCs w:val="28"/>
        </w:rPr>
        <w:t>\</w:t>
      </w:r>
      <w:r>
        <w:rPr>
          <w:rFonts w:asciiTheme="minorEastAsia" w:eastAsiaTheme="minorEastAsia" w:hAnsiTheme="minorEastAsia" w:cstheme="minorEastAsia" w:hint="eastAsia"/>
          <w:bCs/>
          <w:sz w:val="28"/>
          <w:szCs w:val="28"/>
        </w:rPr>
        <w:t>场次号</w:t>
      </w:r>
      <w:r>
        <w:rPr>
          <w:rFonts w:asciiTheme="minorEastAsia" w:eastAsiaTheme="minorEastAsia" w:hAnsiTheme="minorEastAsia" w:cstheme="minorEastAsia" w:hint="eastAsia"/>
          <w:bCs/>
          <w:sz w:val="28"/>
          <w:szCs w:val="28"/>
        </w:rPr>
        <w:t>-</w:t>
      </w:r>
      <w:r>
        <w:rPr>
          <w:rFonts w:asciiTheme="minorEastAsia" w:eastAsiaTheme="minorEastAsia" w:hAnsiTheme="minorEastAsia" w:cstheme="minorEastAsia" w:hint="eastAsia"/>
          <w:bCs/>
          <w:sz w:val="28"/>
          <w:szCs w:val="28"/>
        </w:rPr>
        <w:t>赛位号”文件夹下，赛位号以现场抽签为准。</w:t>
      </w:r>
      <w:r>
        <w:rPr>
          <w:rFonts w:asciiTheme="minorEastAsia" w:eastAsiaTheme="minorEastAsia" w:hAnsiTheme="minorEastAsia" w:cstheme="minorEastAsia" w:hint="eastAsia"/>
          <w:bCs/>
          <w:sz w:val="28"/>
          <w:szCs w:val="28"/>
        </w:rPr>
        <w:t xml:space="preserve"> </w:t>
      </w:r>
    </w:p>
    <w:p w:rsidR="005F265E" w:rsidRDefault="00350E18">
      <w:pPr>
        <w:tabs>
          <w:tab w:val="left" w:pos="900"/>
          <w:tab w:val="left" w:pos="1080"/>
        </w:tabs>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六</w:t>
      </w:r>
      <w:r>
        <w:rPr>
          <w:rFonts w:asciiTheme="minorEastAsia" w:eastAsiaTheme="minorEastAsia" w:hAnsiTheme="minorEastAsia" w:cstheme="minorEastAsia" w:hint="eastAsia"/>
          <w:bCs/>
          <w:sz w:val="28"/>
          <w:szCs w:val="28"/>
        </w:rPr>
        <w:t>、所编</w:t>
      </w:r>
      <w:r>
        <w:rPr>
          <w:rFonts w:asciiTheme="minorEastAsia" w:eastAsiaTheme="minorEastAsia" w:hAnsiTheme="minorEastAsia" w:cstheme="minorEastAsia" w:hint="eastAsia"/>
          <w:bCs/>
          <w:sz w:val="28"/>
          <w:szCs w:val="28"/>
        </w:rPr>
        <w:t>PLC</w:t>
      </w:r>
      <w:r>
        <w:rPr>
          <w:rFonts w:asciiTheme="minorEastAsia" w:eastAsiaTheme="minorEastAsia" w:hAnsiTheme="minorEastAsia" w:cstheme="minorEastAsia" w:hint="eastAsia"/>
          <w:bCs/>
          <w:sz w:val="28"/>
          <w:szCs w:val="28"/>
        </w:rPr>
        <w:t>、触摸屏、</w:t>
      </w:r>
      <w:r>
        <w:rPr>
          <w:rFonts w:asciiTheme="minorEastAsia" w:eastAsiaTheme="minorEastAsia" w:hAnsiTheme="minorEastAsia" w:cstheme="minorEastAsia" w:hint="eastAsia"/>
          <w:bCs/>
          <w:sz w:val="28"/>
          <w:szCs w:val="28"/>
        </w:rPr>
        <w:t>PPT</w:t>
      </w:r>
      <w:r>
        <w:rPr>
          <w:rFonts w:asciiTheme="minorEastAsia" w:eastAsiaTheme="minorEastAsia" w:hAnsiTheme="minorEastAsia" w:cstheme="minorEastAsia" w:hint="eastAsia"/>
          <w:bCs/>
          <w:sz w:val="28"/>
          <w:szCs w:val="28"/>
        </w:rPr>
        <w:t>等程序必须保存到计算机的“</w:t>
      </w:r>
      <w:r>
        <w:rPr>
          <w:rFonts w:asciiTheme="minorEastAsia" w:eastAsiaTheme="minorEastAsia" w:hAnsiTheme="minorEastAsia" w:cstheme="minorEastAsia" w:hint="eastAsia"/>
          <w:bCs/>
          <w:sz w:val="28"/>
          <w:szCs w:val="28"/>
        </w:rPr>
        <w:t>D: \</w:t>
      </w:r>
      <w:r>
        <w:rPr>
          <w:rFonts w:asciiTheme="minorEastAsia" w:eastAsiaTheme="minorEastAsia" w:hAnsiTheme="minorEastAsia" w:cstheme="minorEastAsia" w:hint="eastAsia"/>
          <w:bCs/>
          <w:sz w:val="28"/>
          <w:szCs w:val="28"/>
        </w:rPr>
        <w:t>机械行业职业教育机械大赛</w:t>
      </w:r>
      <w:r>
        <w:rPr>
          <w:rFonts w:asciiTheme="minorEastAsia" w:eastAsiaTheme="minorEastAsia" w:hAnsiTheme="minorEastAsia" w:cstheme="minorEastAsia" w:hint="eastAsia"/>
          <w:bCs/>
          <w:sz w:val="28"/>
          <w:szCs w:val="28"/>
        </w:rPr>
        <w:t>\</w:t>
      </w:r>
      <w:r>
        <w:rPr>
          <w:rFonts w:asciiTheme="minorEastAsia" w:eastAsiaTheme="minorEastAsia" w:hAnsiTheme="minorEastAsia" w:cstheme="minorEastAsia" w:hint="eastAsia"/>
          <w:bCs/>
          <w:sz w:val="28"/>
          <w:szCs w:val="28"/>
        </w:rPr>
        <w:t>场次号</w:t>
      </w:r>
      <w:r>
        <w:rPr>
          <w:rFonts w:asciiTheme="minorEastAsia" w:eastAsiaTheme="minorEastAsia" w:hAnsiTheme="minorEastAsia" w:cstheme="minorEastAsia" w:hint="eastAsia"/>
          <w:bCs/>
          <w:sz w:val="28"/>
          <w:szCs w:val="28"/>
        </w:rPr>
        <w:t>-</w:t>
      </w:r>
      <w:r>
        <w:rPr>
          <w:rFonts w:asciiTheme="minorEastAsia" w:eastAsiaTheme="minorEastAsia" w:hAnsiTheme="minorEastAsia" w:cstheme="minorEastAsia" w:hint="eastAsia"/>
          <w:bCs/>
          <w:sz w:val="28"/>
          <w:szCs w:val="28"/>
        </w:rPr>
        <w:t>工位号”文件夹下，场次号和</w:t>
      </w:r>
      <w:proofErr w:type="gramStart"/>
      <w:r>
        <w:rPr>
          <w:rFonts w:asciiTheme="minorEastAsia" w:eastAsiaTheme="minorEastAsia" w:hAnsiTheme="minorEastAsia" w:cstheme="minorEastAsia" w:hint="eastAsia"/>
          <w:bCs/>
          <w:sz w:val="28"/>
          <w:szCs w:val="28"/>
        </w:rPr>
        <w:t>工位</w:t>
      </w:r>
      <w:r>
        <w:rPr>
          <w:rFonts w:asciiTheme="minorEastAsia" w:eastAsiaTheme="minorEastAsia" w:hAnsiTheme="minorEastAsia" w:cstheme="minorEastAsia" w:hint="eastAsia"/>
          <w:bCs/>
          <w:sz w:val="28"/>
          <w:szCs w:val="28"/>
        </w:rPr>
        <w:t>号</w:t>
      </w:r>
      <w:proofErr w:type="gramEnd"/>
      <w:r>
        <w:rPr>
          <w:rFonts w:asciiTheme="minorEastAsia" w:eastAsiaTheme="minorEastAsia" w:hAnsiTheme="minorEastAsia" w:cstheme="minorEastAsia" w:hint="eastAsia"/>
          <w:bCs/>
          <w:sz w:val="28"/>
          <w:szCs w:val="28"/>
        </w:rPr>
        <w:t>以现场抽签为准。</w:t>
      </w:r>
    </w:p>
    <w:p w:rsidR="005F265E" w:rsidRDefault="00350E18">
      <w:pPr>
        <w:tabs>
          <w:tab w:val="left" w:pos="900"/>
          <w:tab w:val="left" w:pos="1080"/>
        </w:tabs>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七、参赛选手在完成工作任务的过程中，不得在任何地方标注学校名称、选手姓名等信息。</w:t>
      </w:r>
      <w:r>
        <w:rPr>
          <w:rFonts w:asciiTheme="minorEastAsia" w:eastAsiaTheme="minorEastAsia" w:hAnsiTheme="minorEastAsia" w:cstheme="minorEastAsia" w:hint="eastAsia"/>
          <w:bCs/>
          <w:sz w:val="28"/>
          <w:szCs w:val="28"/>
        </w:rPr>
        <w:t xml:space="preserve"> </w:t>
      </w:r>
    </w:p>
    <w:p w:rsidR="005F265E" w:rsidRDefault="00350E18">
      <w:pPr>
        <w:tabs>
          <w:tab w:val="left" w:pos="900"/>
          <w:tab w:val="left" w:pos="1080"/>
        </w:tabs>
        <w:ind w:firstLineChars="200" w:firstLine="560"/>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Cs/>
          <w:sz w:val="28"/>
          <w:szCs w:val="28"/>
        </w:rPr>
        <w:t>八、比赛结束后，参赛选手需要将任务书以及现场发放的图纸、资料、草稿纸等材料一并上交，不得带离赛场。</w:t>
      </w:r>
    </w:p>
    <w:p w:rsidR="005F265E" w:rsidRDefault="005F265E">
      <w:pPr>
        <w:tabs>
          <w:tab w:val="left" w:pos="900"/>
          <w:tab w:val="left" w:pos="1080"/>
        </w:tabs>
        <w:ind w:firstLineChars="200" w:firstLine="560"/>
        <w:rPr>
          <w:rFonts w:eastAsia="方正仿宋_GB2312"/>
          <w:bCs/>
          <w:sz w:val="28"/>
          <w:szCs w:val="28"/>
        </w:rPr>
      </w:pPr>
    </w:p>
    <w:p w:rsidR="005F265E" w:rsidRDefault="005F265E">
      <w:pPr>
        <w:tabs>
          <w:tab w:val="left" w:pos="900"/>
          <w:tab w:val="left" w:pos="1080"/>
        </w:tabs>
        <w:ind w:firstLineChars="200" w:firstLine="560"/>
        <w:rPr>
          <w:rFonts w:eastAsia="方正仿宋_GB2312"/>
          <w:bCs/>
          <w:sz w:val="28"/>
          <w:szCs w:val="28"/>
        </w:rPr>
      </w:pPr>
    </w:p>
    <w:p w:rsidR="005F265E" w:rsidRDefault="005F265E">
      <w:pPr>
        <w:tabs>
          <w:tab w:val="left" w:pos="900"/>
          <w:tab w:val="left" w:pos="1080"/>
        </w:tabs>
        <w:ind w:firstLineChars="200" w:firstLine="560"/>
        <w:rPr>
          <w:rFonts w:eastAsia="方正仿宋_GB2312"/>
          <w:bCs/>
          <w:sz w:val="28"/>
          <w:szCs w:val="28"/>
        </w:rPr>
      </w:pPr>
    </w:p>
    <w:p w:rsidR="007E62AA" w:rsidRDefault="007E62AA">
      <w:pPr>
        <w:tabs>
          <w:tab w:val="left" w:pos="900"/>
          <w:tab w:val="left" w:pos="1080"/>
        </w:tabs>
        <w:ind w:firstLineChars="200" w:firstLine="560"/>
        <w:rPr>
          <w:rFonts w:eastAsia="方正仿宋_GB2312" w:hint="eastAsia"/>
          <w:bCs/>
          <w:sz w:val="28"/>
          <w:szCs w:val="28"/>
        </w:rPr>
      </w:pPr>
      <w:bookmarkStart w:id="3" w:name="_GoBack"/>
      <w:bookmarkEnd w:id="3"/>
    </w:p>
    <w:p w:rsidR="005F265E" w:rsidRDefault="00350E18">
      <w:pPr>
        <w:tabs>
          <w:tab w:val="left" w:pos="900"/>
          <w:tab w:val="left" w:pos="1080"/>
        </w:tabs>
        <w:jc w:val="center"/>
        <w:outlineLvl w:val="0"/>
        <w:rPr>
          <w:rFonts w:ascii="黑体" w:eastAsia="黑体" w:hAnsi="黑体" w:cs="黑体"/>
          <w:b/>
          <w:sz w:val="36"/>
          <w:szCs w:val="36"/>
        </w:rPr>
      </w:pPr>
      <w:bookmarkStart w:id="4" w:name="_Toc2833"/>
      <w:r>
        <w:rPr>
          <w:rFonts w:ascii="黑体" w:eastAsia="黑体" w:hAnsi="黑体" w:cs="黑体" w:hint="eastAsia"/>
          <w:b/>
          <w:sz w:val="36"/>
          <w:szCs w:val="36"/>
        </w:rPr>
        <w:lastRenderedPageBreak/>
        <w:t>任务情景</w:t>
      </w:r>
      <w:bookmarkEnd w:id="4"/>
    </w:p>
    <w:p w:rsidR="005F265E" w:rsidRDefault="00350E18">
      <w:pPr>
        <w:pStyle w:val="a7"/>
        <w:ind w:firstLine="562"/>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
          <w:sz w:val="28"/>
          <w:szCs w:val="28"/>
        </w:rPr>
        <w:t>一、项目名称：</w:t>
      </w:r>
      <w:r>
        <w:rPr>
          <w:rFonts w:asciiTheme="minorEastAsia" w:eastAsiaTheme="minorEastAsia" w:hAnsiTheme="minorEastAsia" w:cstheme="minorEastAsia" w:hint="eastAsia"/>
          <w:bCs/>
          <w:sz w:val="28"/>
          <w:szCs w:val="28"/>
        </w:rPr>
        <w:t>自动化高温消毒封盖流水线</w:t>
      </w:r>
    </w:p>
    <w:p w:rsidR="005F265E" w:rsidRDefault="00350E18">
      <w:pPr>
        <w:spacing w:before="100" w:line="360" w:lineRule="auto"/>
        <w:ind w:firstLineChars="200" w:firstLine="562"/>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
          <w:sz w:val="28"/>
          <w:szCs w:val="28"/>
        </w:rPr>
        <w:t>二、任务情境：</w:t>
      </w:r>
      <w:r>
        <w:rPr>
          <w:rFonts w:asciiTheme="minorEastAsia" w:eastAsiaTheme="minorEastAsia" w:hAnsiTheme="minorEastAsia" w:cstheme="minorEastAsia" w:hint="eastAsia"/>
          <w:bCs/>
          <w:sz w:val="28"/>
          <w:szCs w:val="28"/>
        </w:rPr>
        <w:t>编程、调试一条小型自动化生产线</w:t>
      </w:r>
    </w:p>
    <w:p w:rsidR="005F265E" w:rsidRDefault="00350E18">
      <w:pPr>
        <w:spacing w:before="100" w:line="360" w:lineRule="auto"/>
        <w:ind w:firstLineChars="200" w:firstLine="560"/>
        <w:rPr>
          <w:rFonts w:asciiTheme="minorEastAsia" w:eastAsiaTheme="minorEastAsia" w:hAnsiTheme="minorEastAsia" w:cstheme="minorEastAsia"/>
          <w:bCs/>
          <w:color w:val="000000" w:themeColor="text1"/>
          <w:sz w:val="28"/>
          <w:szCs w:val="28"/>
        </w:rPr>
      </w:pPr>
      <w:r>
        <w:rPr>
          <w:rFonts w:asciiTheme="minorEastAsia" w:eastAsiaTheme="minorEastAsia" w:hAnsiTheme="minorEastAsia" w:cstheme="minorEastAsia" w:hint="eastAsia"/>
          <w:bCs/>
          <w:sz w:val="28"/>
          <w:szCs w:val="28"/>
        </w:rPr>
        <w:t>现有一条小型自动化生产线，相关的硬件设施都已经安装完毕，现需要按客户要求进行编程、调试。</w:t>
      </w:r>
      <w:r>
        <w:rPr>
          <w:rFonts w:asciiTheme="minorEastAsia" w:eastAsiaTheme="minorEastAsia" w:hAnsiTheme="minorEastAsia" w:cstheme="minorEastAsia" w:hint="eastAsia"/>
          <w:bCs/>
          <w:color w:val="000000" w:themeColor="text1"/>
          <w:sz w:val="28"/>
          <w:szCs w:val="28"/>
        </w:rPr>
        <w:t>主要对分拣模块、输送模块、温控模块、龙门搬运模块这四个模块进行控制，对瓶体进行高温消毒以及自动化搬运上盖。</w:t>
      </w:r>
    </w:p>
    <w:p w:rsidR="005F265E" w:rsidRDefault="00350E18">
      <w:pPr>
        <w:pStyle w:val="a7"/>
        <w:ind w:firstLine="562"/>
        <w:rPr>
          <w:rFonts w:asciiTheme="minorEastAsia" w:eastAsiaTheme="minorEastAsia" w:hAnsiTheme="minorEastAsia" w:cstheme="minorEastAsia"/>
          <w:bCs/>
          <w:sz w:val="28"/>
          <w:szCs w:val="28"/>
        </w:rPr>
      </w:pPr>
      <w:r>
        <w:rPr>
          <w:rFonts w:asciiTheme="minorEastAsia" w:eastAsiaTheme="minorEastAsia" w:hAnsiTheme="minorEastAsia" w:cstheme="minorEastAsia" w:hint="eastAsia"/>
          <w:b/>
          <w:sz w:val="28"/>
          <w:szCs w:val="28"/>
        </w:rPr>
        <w:t>三、项目任务及时间安排：</w:t>
      </w:r>
      <w:r>
        <w:rPr>
          <w:rFonts w:asciiTheme="minorEastAsia" w:eastAsiaTheme="minorEastAsia" w:hAnsiTheme="minorEastAsia" w:cstheme="minorEastAsia" w:hint="eastAsia"/>
          <w:bCs/>
          <w:sz w:val="28"/>
          <w:szCs w:val="28"/>
        </w:rPr>
        <w:t>自动化高温消毒封盖流水线试题主要考核选手组编程、调试一条小型自动化生产线的能力，该生产线由分拣模块、输送模块、温控模块、龙门搬运模块</w:t>
      </w:r>
      <w:r>
        <w:rPr>
          <w:rFonts w:asciiTheme="minorEastAsia" w:eastAsiaTheme="minorEastAsia" w:hAnsiTheme="minorEastAsia" w:cstheme="minorEastAsia" w:hint="eastAsia"/>
          <w:bCs/>
          <w:sz w:val="28"/>
          <w:szCs w:val="28"/>
        </w:rPr>
        <w:t>4</w:t>
      </w:r>
      <w:r>
        <w:rPr>
          <w:rFonts w:asciiTheme="minorEastAsia" w:eastAsiaTheme="minorEastAsia" w:hAnsiTheme="minorEastAsia" w:cstheme="minorEastAsia" w:hint="eastAsia"/>
          <w:bCs/>
          <w:sz w:val="28"/>
          <w:szCs w:val="28"/>
        </w:rPr>
        <w:t>个单元组成。行业大赛时间为期</w:t>
      </w:r>
      <w:r>
        <w:rPr>
          <w:rFonts w:asciiTheme="minorEastAsia" w:eastAsiaTheme="minorEastAsia" w:hAnsiTheme="minorEastAsia" w:cstheme="minorEastAsia" w:hint="eastAsia"/>
          <w:bCs/>
          <w:sz w:val="28"/>
          <w:szCs w:val="28"/>
        </w:rPr>
        <w:t>180</w:t>
      </w:r>
      <w:r>
        <w:rPr>
          <w:rFonts w:asciiTheme="minorEastAsia" w:eastAsiaTheme="minorEastAsia" w:hAnsiTheme="minorEastAsia" w:cstheme="minorEastAsia" w:hint="eastAsia"/>
          <w:bCs/>
          <w:sz w:val="28"/>
          <w:szCs w:val="28"/>
        </w:rPr>
        <w:t>分钟，由选手独立完成。</w:t>
      </w:r>
    </w:p>
    <w:p w:rsidR="005F265E" w:rsidRDefault="005F265E">
      <w:pPr>
        <w:keepNext/>
        <w:keepLines/>
      </w:pPr>
    </w:p>
    <w:p w:rsidR="005F265E" w:rsidRDefault="005F265E">
      <w:pPr>
        <w:keepNext/>
        <w:keepLines/>
      </w:pPr>
    </w:p>
    <w:p w:rsidR="005F265E" w:rsidRDefault="005F265E">
      <w:pPr>
        <w:keepNext/>
        <w:keepLines/>
      </w:pPr>
    </w:p>
    <w:p w:rsidR="005F265E" w:rsidRDefault="005F265E">
      <w:pPr>
        <w:keepNext/>
        <w:keepLines/>
      </w:pPr>
    </w:p>
    <w:p w:rsidR="005F265E" w:rsidRDefault="005F265E">
      <w:pPr>
        <w:keepNext/>
        <w:keepLines/>
      </w:pPr>
    </w:p>
    <w:p w:rsidR="005F265E" w:rsidRDefault="005F265E">
      <w:pPr>
        <w:keepNext/>
        <w:keepLines/>
      </w:pPr>
    </w:p>
    <w:p w:rsidR="005F265E" w:rsidRDefault="005F265E">
      <w:pPr>
        <w:keepNext/>
        <w:keepLines/>
      </w:pPr>
    </w:p>
    <w:p w:rsidR="005F265E" w:rsidRDefault="005F265E">
      <w:pPr>
        <w:keepNext/>
        <w:keepLines/>
      </w:pPr>
    </w:p>
    <w:p w:rsidR="005F265E" w:rsidRDefault="005F265E">
      <w:pPr>
        <w:keepNext/>
        <w:keepLines/>
      </w:pPr>
    </w:p>
    <w:p w:rsidR="005F265E" w:rsidRDefault="005F265E">
      <w:pPr>
        <w:keepNext/>
        <w:keepLines/>
      </w:pPr>
    </w:p>
    <w:p w:rsidR="005F265E" w:rsidRDefault="005F265E"/>
    <w:p w:rsidR="005F265E" w:rsidRDefault="005F265E"/>
    <w:p w:rsidR="005F265E" w:rsidRDefault="005F265E"/>
    <w:p w:rsidR="005F265E" w:rsidRDefault="005F265E"/>
    <w:p w:rsidR="005F265E" w:rsidRDefault="005F265E"/>
    <w:p w:rsidR="005F265E" w:rsidRDefault="005F265E"/>
    <w:p w:rsidR="005F265E" w:rsidRDefault="005F265E"/>
    <w:p w:rsidR="005F265E" w:rsidRDefault="005F265E"/>
    <w:p w:rsidR="005F265E" w:rsidRDefault="005F265E"/>
    <w:p w:rsidR="005F265E" w:rsidRDefault="005F265E"/>
    <w:p w:rsidR="005F265E" w:rsidRDefault="005F265E"/>
    <w:p w:rsidR="005F265E" w:rsidRDefault="00350E18">
      <w:pPr>
        <w:pStyle w:val="1"/>
        <w:numPr>
          <w:ilvl w:val="0"/>
          <w:numId w:val="1"/>
        </w:numPr>
        <w:rPr>
          <w:rFonts w:asciiTheme="minorEastAsia" w:eastAsiaTheme="minorEastAsia" w:hAnsiTheme="minorEastAsia" w:cstheme="minorEastAsia"/>
        </w:rPr>
      </w:pPr>
      <w:bookmarkStart w:id="5" w:name="_Toc25900"/>
      <w:bookmarkEnd w:id="1"/>
      <w:bookmarkEnd w:id="0"/>
      <w:r>
        <w:rPr>
          <w:rFonts w:asciiTheme="minorEastAsia" w:eastAsiaTheme="minorEastAsia" w:hAnsiTheme="minorEastAsia" w:cstheme="minorEastAsia" w:hint="eastAsia"/>
        </w:rPr>
        <w:lastRenderedPageBreak/>
        <w:t>平台硬件组成说明</w:t>
      </w:r>
      <w:bookmarkEnd w:id="5"/>
    </w:p>
    <w:p w:rsidR="005F265E" w:rsidRDefault="00350E18">
      <w:pPr>
        <w:spacing w:line="360" w:lineRule="auto"/>
        <w:outlineLvl w:val="1"/>
        <w:rPr>
          <w:rFonts w:asciiTheme="minorEastAsia" w:eastAsiaTheme="minorEastAsia" w:hAnsiTheme="minorEastAsia" w:cstheme="minorEastAsia"/>
          <w:b/>
          <w:bCs/>
          <w:sz w:val="24"/>
          <w:szCs w:val="32"/>
        </w:rPr>
      </w:pPr>
      <w:bookmarkStart w:id="6" w:name="_Toc2820"/>
      <w:r>
        <w:rPr>
          <w:rFonts w:asciiTheme="minorEastAsia" w:eastAsiaTheme="minorEastAsia" w:hAnsiTheme="minorEastAsia" w:cstheme="minorEastAsia" w:hint="eastAsia"/>
          <w:b/>
          <w:bCs/>
          <w:sz w:val="24"/>
          <w:szCs w:val="32"/>
        </w:rPr>
        <w:t>1</w:t>
      </w:r>
      <w:r>
        <w:rPr>
          <w:rFonts w:asciiTheme="minorEastAsia" w:eastAsiaTheme="minorEastAsia" w:hAnsiTheme="minorEastAsia" w:cstheme="minorEastAsia" w:hint="eastAsia"/>
          <w:b/>
          <w:bCs/>
          <w:sz w:val="24"/>
          <w:szCs w:val="32"/>
        </w:rPr>
        <w:t>、设备整体介绍</w:t>
      </w:r>
      <w:bookmarkEnd w:id="6"/>
    </w:p>
    <w:p w:rsidR="005F265E" w:rsidRDefault="00350E18">
      <w:pPr>
        <w:spacing w:line="360" w:lineRule="auto"/>
        <w:ind w:firstLineChars="200" w:firstLine="420"/>
        <w:rPr>
          <w:rFonts w:asciiTheme="minorEastAsia" w:eastAsiaTheme="minorEastAsia" w:hAnsiTheme="minorEastAsia" w:cstheme="minorEastAsia"/>
          <w:bCs/>
          <w:color w:val="000000" w:themeColor="text1"/>
          <w:szCs w:val="21"/>
        </w:rPr>
      </w:pPr>
      <w:r>
        <w:rPr>
          <w:rFonts w:asciiTheme="minorEastAsia" w:eastAsiaTheme="minorEastAsia" w:hAnsiTheme="minorEastAsia" w:cstheme="minorEastAsia" w:hint="eastAsia"/>
          <w:bCs/>
          <w:color w:val="000000" w:themeColor="text1"/>
          <w:szCs w:val="21"/>
        </w:rPr>
        <w:t>本次考核设备由六大块组成，分别为：立体仓库模块、分拣模块、输送模块、温控模块、皮带输送模块以及龙门搬运模块。通过模块与模块之间的联调和互动，构成了自动化高温消毒封盖流水线。设备实物图如下所示。</w:t>
      </w:r>
    </w:p>
    <w:p w:rsidR="005F265E" w:rsidRDefault="00350E18">
      <w:pPr>
        <w:jc w:val="center"/>
      </w:pPr>
      <w:r>
        <w:rPr>
          <w:noProof/>
        </w:rPr>
        <w:drawing>
          <wp:inline distT="0" distB="0" distL="114300" distR="114300">
            <wp:extent cx="5488940" cy="4299585"/>
            <wp:effectExtent l="0" t="0" r="12700" b="13335"/>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12"/>
                    <a:stretch>
                      <a:fillRect/>
                    </a:stretch>
                  </pic:blipFill>
                  <pic:spPr>
                    <a:xfrm>
                      <a:off x="0" y="0"/>
                      <a:ext cx="5488940" cy="4299585"/>
                    </a:xfrm>
                    <a:prstGeom prst="rect">
                      <a:avLst/>
                    </a:prstGeom>
                    <a:noFill/>
                    <a:ln>
                      <a:noFill/>
                    </a:ln>
                  </pic:spPr>
                </pic:pic>
              </a:graphicData>
            </a:graphic>
          </wp:inline>
        </w:drawing>
      </w:r>
    </w:p>
    <w:p w:rsidR="005F265E" w:rsidRDefault="00350E18">
      <w:pPr>
        <w:jc w:val="center"/>
      </w:pPr>
      <w:r>
        <w:rPr>
          <w:rFonts w:hint="eastAsia"/>
        </w:rPr>
        <w:t>图</w:t>
      </w:r>
      <w:r>
        <w:rPr>
          <w:rFonts w:hint="eastAsia"/>
        </w:rPr>
        <w:t xml:space="preserve">1 </w:t>
      </w:r>
      <w:r>
        <w:rPr>
          <w:rFonts w:hint="eastAsia"/>
        </w:rPr>
        <w:t>设备整体实物图</w:t>
      </w:r>
    </w:p>
    <w:p w:rsidR="005F265E" w:rsidRDefault="00350E18">
      <w:pPr>
        <w:spacing w:line="360" w:lineRule="auto"/>
        <w:outlineLvl w:val="1"/>
        <w:rPr>
          <w:rFonts w:asciiTheme="minorEastAsia" w:eastAsiaTheme="minorEastAsia" w:hAnsiTheme="minorEastAsia" w:cstheme="minorEastAsia"/>
          <w:b/>
          <w:bCs/>
          <w:sz w:val="24"/>
          <w:szCs w:val="32"/>
        </w:rPr>
      </w:pPr>
      <w:bookmarkStart w:id="7" w:name="_Toc11443"/>
      <w:r>
        <w:rPr>
          <w:rFonts w:asciiTheme="minorEastAsia" w:eastAsiaTheme="minorEastAsia" w:hAnsiTheme="minorEastAsia" w:cstheme="minorEastAsia" w:hint="eastAsia"/>
          <w:b/>
          <w:bCs/>
          <w:sz w:val="24"/>
          <w:szCs w:val="32"/>
        </w:rPr>
        <w:t>2</w:t>
      </w:r>
      <w:r>
        <w:rPr>
          <w:rFonts w:asciiTheme="minorEastAsia" w:eastAsiaTheme="minorEastAsia" w:hAnsiTheme="minorEastAsia" w:cstheme="minorEastAsia" w:hint="eastAsia"/>
          <w:b/>
          <w:bCs/>
          <w:sz w:val="24"/>
          <w:szCs w:val="32"/>
        </w:rPr>
        <w:t>、分拣模块</w:t>
      </w:r>
      <w:bookmarkEnd w:id="7"/>
    </w:p>
    <w:p w:rsidR="005F265E" w:rsidRDefault="00350E18">
      <w:pPr>
        <w:spacing w:line="360" w:lineRule="auto"/>
        <w:ind w:firstLineChars="200" w:firstLine="420"/>
      </w:pPr>
      <w:r>
        <w:t xml:space="preserve"> </w:t>
      </w:r>
      <w:r>
        <w:t>分拣模块装置</w:t>
      </w:r>
      <w:proofErr w:type="gramStart"/>
      <w:r>
        <w:t>侧主要</w:t>
      </w:r>
      <w:proofErr w:type="gramEnd"/>
      <w:r>
        <w:t>结构组成为：皮带传送机构、视觉系统、推料气缸、电磁阀组，接线端口，底板等。</w:t>
      </w:r>
    </w:p>
    <w:p w:rsidR="005F265E" w:rsidRDefault="00350E18">
      <w:pPr>
        <w:jc w:val="center"/>
      </w:pPr>
      <w:r>
        <w:rPr>
          <w:noProof/>
        </w:rPr>
        <w:lastRenderedPageBreak/>
        <w:drawing>
          <wp:inline distT="0" distB="0" distL="114300" distR="114300">
            <wp:extent cx="3357880" cy="2378075"/>
            <wp:effectExtent l="0" t="0" r="10160" b="14605"/>
            <wp:docPr id="9" name="图片 8"/>
            <wp:cNvGraphicFramePr>
              <a:graphicFrameLocks xmlns:a="http://schemas.openxmlformats.org/drawingml/2006/main" noChangeAspect="1"/>
              <a:extLst xmlns:a="http://schemas.openxmlformats.org/drawingml/2006/main">
                <a:ext uri="{7FBC4E63-A832-4D11-8238-D91031DB1400}">
                  <s:tag xmlns:s="http://www.wps.cn/officeDocument/2013/wpsCustomData" xmlns="http://www.wps.cn/officeDocument/2013/wpsCustomData" xmlns:wpsCustomData="http://www.wps.cn/officeDocument/2013/wpsCustomData" xmlns:w10="urn:schemas-microsoft-com:office:word" xmlns:w="http://schemas.openxmlformats.org/wordprocessingml/2006/main" xmlns:v="urn:schemas-microsoft-com:vml" xmlns:o="urn:schemas-microsoft-com:office:office">
                    <s:item s:name="KSO_WM_UNIT_PLACING_PICTURE_USER_VIEWPORT" s:val="{&quot;height&quot;:3745,&quot;width&quot;:5288}"/>
                  </s:tag>
                </a:ext>
              </a:extLst>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3"/>
                    <a:stretch>
                      <a:fillRect/>
                    </a:stretch>
                  </pic:blipFill>
                  <pic:spPr>
                    <a:xfrm>
                      <a:off x="0" y="0"/>
                      <a:ext cx="3357880" cy="2378075"/>
                    </a:xfrm>
                    <a:prstGeom prst="rect">
                      <a:avLst/>
                    </a:prstGeom>
                  </pic:spPr>
                </pic:pic>
              </a:graphicData>
            </a:graphic>
          </wp:inline>
        </w:drawing>
      </w:r>
    </w:p>
    <w:p w:rsidR="005F265E" w:rsidRDefault="00350E18">
      <w:pPr>
        <w:jc w:val="center"/>
        <w:rPr>
          <w:color w:val="000000" w:themeColor="text1"/>
        </w:rPr>
      </w:pPr>
      <w:r>
        <w:rPr>
          <w:rFonts w:hint="eastAsia"/>
          <w:color w:val="000000" w:themeColor="text1"/>
        </w:rPr>
        <w:t>图</w:t>
      </w:r>
      <w:r>
        <w:rPr>
          <w:rFonts w:hint="eastAsia"/>
          <w:color w:val="000000" w:themeColor="text1"/>
        </w:rPr>
        <w:t xml:space="preserve">2 </w:t>
      </w:r>
      <w:r>
        <w:rPr>
          <w:rFonts w:hint="eastAsia"/>
          <w:color w:val="000000" w:themeColor="text1"/>
        </w:rPr>
        <w:t>视觉分拣设备示意图</w:t>
      </w:r>
    </w:p>
    <w:p w:rsidR="005F265E" w:rsidRDefault="00350E18">
      <w:pPr>
        <w:spacing w:line="360" w:lineRule="auto"/>
        <w:ind w:firstLineChars="200" w:firstLine="420"/>
        <w:rPr>
          <w:rFonts w:asciiTheme="minorEastAsia" w:eastAsiaTheme="minorEastAsia" w:hAnsiTheme="minorEastAsia" w:cstheme="minorEastAsia"/>
          <w:bCs/>
          <w:color w:val="000000" w:themeColor="text1"/>
          <w:szCs w:val="21"/>
        </w:rPr>
      </w:pPr>
      <w:r>
        <w:rPr>
          <w:rFonts w:asciiTheme="minorEastAsia" w:eastAsiaTheme="minorEastAsia" w:hAnsiTheme="minorEastAsia" w:cstheme="minorEastAsia"/>
          <w:bCs/>
          <w:color w:val="000000" w:themeColor="text1"/>
          <w:szCs w:val="21"/>
        </w:rPr>
        <w:t>分拣模块的功能</w:t>
      </w:r>
      <w:r>
        <w:rPr>
          <w:rFonts w:asciiTheme="minorEastAsia" w:eastAsiaTheme="minorEastAsia" w:hAnsiTheme="minorEastAsia" w:cstheme="minorEastAsia" w:hint="eastAsia"/>
          <w:bCs/>
          <w:color w:val="000000" w:themeColor="text1"/>
          <w:szCs w:val="21"/>
        </w:rPr>
        <w:t>是：通过视觉系统识别瓶体的颜色来进行瓶体分拣，如红色是不合格品，则视觉系统将红色的瓶体在推料气阀处剔除，其余颜色瓶体合格品，正常</w:t>
      </w:r>
      <w:r>
        <w:rPr>
          <w:rFonts w:asciiTheme="minorEastAsia" w:eastAsiaTheme="minorEastAsia" w:hAnsiTheme="minorEastAsia" w:cstheme="minorEastAsia"/>
          <w:bCs/>
          <w:color w:val="000000" w:themeColor="text1"/>
          <w:szCs w:val="21"/>
        </w:rPr>
        <w:t>的视觉检测，然后把检测完成后的</w:t>
      </w:r>
      <w:r>
        <w:rPr>
          <w:rFonts w:asciiTheme="minorEastAsia" w:eastAsiaTheme="minorEastAsia" w:hAnsiTheme="minorEastAsia" w:cstheme="minorEastAsia" w:hint="eastAsia"/>
          <w:bCs/>
          <w:color w:val="000000" w:themeColor="text1"/>
          <w:szCs w:val="21"/>
        </w:rPr>
        <w:t>瓶体运输到出料口</w:t>
      </w:r>
      <w:r>
        <w:rPr>
          <w:rFonts w:asciiTheme="minorEastAsia" w:eastAsiaTheme="minorEastAsia" w:hAnsiTheme="minorEastAsia" w:cstheme="minorEastAsia"/>
          <w:bCs/>
          <w:color w:val="000000" w:themeColor="text1"/>
          <w:szCs w:val="21"/>
        </w:rPr>
        <w:t>。</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该部分的工作流程是：瓶体从</w:t>
      </w:r>
      <w:proofErr w:type="gramStart"/>
      <w:r>
        <w:rPr>
          <w:rFonts w:asciiTheme="minorEastAsia" w:eastAsiaTheme="minorEastAsia" w:hAnsiTheme="minorEastAsia" w:cstheme="minorEastAsia" w:hint="eastAsia"/>
          <w:bCs/>
          <w:szCs w:val="21"/>
        </w:rPr>
        <w:t>入料口进入</w:t>
      </w:r>
      <w:proofErr w:type="gramEnd"/>
      <w:r>
        <w:rPr>
          <w:rFonts w:asciiTheme="minorEastAsia" w:eastAsiaTheme="minorEastAsia" w:hAnsiTheme="minorEastAsia" w:cstheme="minorEastAsia" w:hint="eastAsia"/>
          <w:bCs/>
          <w:szCs w:val="21"/>
        </w:rPr>
        <w:t>，变频器控制异步电机使皮带运动，经过视觉相机下方的</w:t>
      </w:r>
      <w:r>
        <w:rPr>
          <w:rFonts w:asciiTheme="minorEastAsia" w:eastAsiaTheme="minorEastAsia" w:hAnsiTheme="minorEastAsia" w:cstheme="minorEastAsia"/>
          <w:bCs/>
          <w:szCs w:val="21"/>
        </w:rPr>
        <w:t>视觉检测区域</w:t>
      </w:r>
      <w:r>
        <w:rPr>
          <w:rFonts w:asciiTheme="minorEastAsia" w:eastAsiaTheme="minorEastAsia" w:hAnsiTheme="minorEastAsia" w:cstheme="minorEastAsia" w:hint="eastAsia"/>
          <w:bCs/>
          <w:szCs w:val="21"/>
        </w:rPr>
        <w:t>时进行拍照，对拍摄图片中的瓶体</w:t>
      </w:r>
      <w:r>
        <w:rPr>
          <w:rFonts w:asciiTheme="minorEastAsia" w:eastAsiaTheme="minorEastAsia" w:hAnsiTheme="minorEastAsia" w:cstheme="minorEastAsia" w:hint="eastAsia"/>
          <w:bCs/>
          <w:szCs w:val="21"/>
        </w:rPr>
        <w:t>进行颜色识别，如果是合格的</w:t>
      </w:r>
      <w:r>
        <w:rPr>
          <w:rFonts w:asciiTheme="minorEastAsia" w:eastAsiaTheme="minorEastAsia" w:hAnsiTheme="minorEastAsia" w:cstheme="minorEastAsia" w:hint="eastAsia"/>
          <w:bCs/>
          <w:szCs w:val="21"/>
        </w:rPr>
        <w:t>瓶体</w:t>
      </w:r>
      <w:r>
        <w:rPr>
          <w:rFonts w:asciiTheme="minorEastAsia" w:eastAsiaTheme="minorEastAsia" w:hAnsiTheme="minorEastAsia" w:cstheme="minorEastAsia" w:hint="eastAsia"/>
          <w:bCs/>
          <w:szCs w:val="21"/>
        </w:rPr>
        <w:t>颜色就让其继续运行，反之到达推料气缸处将其推出。</w:t>
      </w:r>
    </w:p>
    <w:p w:rsidR="005F265E" w:rsidRDefault="00350E18">
      <w:pPr>
        <w:spacing w:line="360" w:lineRule="auto"/>
        <w:outlineLvl w:val="1"/>
        <w:rPr>
          <w:rFonts w:asciiTheme="minorEastAsia" w:eastAsiaTheme="minorEastAsia" w:hAnsiTheme="minorEastAsia" w:cstheme="minorEastAsia"/>
          <w:b/>
          <w:bCs/>
          <w:sz w:val="24"/>
          <w:szCs w:val="32"/>
        </w:rPr>
      </w:pPr>
      <w:bookmarkStart w:id="8" w:name="_Toc16111"/>
      <w:r>
        <w:rPr>
          <w:rFonts w:asciiTheme="minorEastAsia" w:eastAsiaTheme="minorEastAsia" w:hAnsiTheme="minorEastAsia" w:cstheme="minorEastAsia" w:hint="eastAsia"/>
          <w:b/>
          <w:bCs/>
          <w:sz w:val="24"/>
          <w:szCs w:val="32"/>
        </w:rPr>
        <w:t>3</w:t>
      </w:r>
      <w:r>
        <w:rPr>
          <w:rFonts w:asciiTheme="minorEastAsia" w:eastAsiaTheme="minorEastAsia" w:hAnsiTheme="minorEastAsia" w:cstheme="minorEastAsia" w:hint="eastAsia"/>
          <w:b/>
          <w:bCs/>
          <w:sz w:val="24"/>
          <w:szCs w:val="32"/>
        </w:rPr>
        <w:t>、输送模块</w:t>
      </w:r>
      <w:bookmarkEnd w:id="8"/>
    </w:p>
    <w:p w:rsidR="005F265E" w:rsidRDefault="00350E18">
      <w:pPr>
        <w:spacing w:line="360" w:lineRule="auto"/>
        <w:rPr>
          <w:rFonts w:asciiTheme="minorEastAsia" w:eastAsiaTheme="minorEastAsia" w:hAnsiTheme="minorEastAsia" w:cstheme="minorEastAsia"/>
          <w:bCs/>
          <w:szCs w:val="21"/>
        </w:rPr>
      </w:pPr>
      <w:r>
        <w:t xml:space="preserve">   </w:t>
      </w:r>
      <w:r>
        <w:t>输</w:t>
      </w:r>
      <w:r>
        <w:rPr>
          <w:rFonts w:asciiTheme="minorEastAsia" w:eastAsiaTheme="minorEastAsia" w:hAnsiTheme="minorEastAsia" w:cstheme="minorEastAsia"/>
          <w:bCs/>
          <w:szCs w:val="21"/>
        </w:rPr>
        <w:t>送模块的结构组成包括：机械手、直线模组、远程</w:t>
      </w:r>
      <w:r>
        <w:rPr>
          <w:rFonts w:asciiTheme="minorEastAsia" w:eastAsiaTheme="minorEastAsia" w:hAnsiTheme="minorEastAsia" w:cstheme="minorEastAsia"/>
          <w:bCs/>
          <w:szCs w:val="21"/>
        </w:rPr>
        <w:t>IO</w:t>
      </w:r>
      <w:r>
        <w:rPr>
          <w:rFonts w:asciiTheme="minorEastAsia" w:eastAsiaTheme="minorEastAsia" w:hAnsiTheme="minorEastAsia" w:cstheme="minorEastAsia"/>
          <w:bCs/>
          <w:szCs w:val="21"/>
        </w:rPr>
        <w:t>、电磁阀组、伺服电机、端子排组件等</w:t>
      </w:r>
      <w:r>
        <w:rPr>
          <w:rFonts w:asciiTheme="minorEastAsia" w:eastAsiaTheme="minorEastAsia" w:hAnsiTheme="minorEastAsia" w:cstheme="minorEastAsia" w:hint="eastAsia"/>
          <w:bCs/>
          <w:szCs w:val="21"/>
        </w:rPr>
        <w:t>。</w:t>
      </w:r>
    </w:p>
    <w:p w:rsidR="005F265E" w:rsidRDefault="00350E18">
      <w:pPr>
        <w:jc w:val="center"/>
      </w:pPr>
      <w:r>
        <w:rPr>
          <w:noProof/>
        </w:rPr>
        <w:drawing>
          <wp:inline distT="0" distB="0" distL="114300" distR="114300">
            <wp:extent cx="3692525" cy="2081530"/>
            <wp:effectExtent l="0" t="0" r="10795" b="6350"/>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pic:cNvPicPr>
                  </pic:nvPicPr>
                  <pic:blipFill>
                    <a:blip r:embed="rId14"/>
                    <a:stretch>
                      <a:fillRect/>
                    </a:stretch>
                  </pic:blipFill>
                  <pic:spPr>
                    <a:xfrm>
                      <a:off x="0" y="0"/>
                      <a:ext cx="3692525" cy="2081530"/>
                    </a:xfrm>
                    <a:prstGeom prst="rect">
                      <a:avLst/>
                    </a:prstGeom>
                  </pic:spPr>
                </pic:pic>
              </a:graphicData>
            </a:graphic>
          </wp:inline>
        </w:drawing>
      </w:r>
    </w:p>
    <w:p w:rsidR="005F265E" w:rsidRDefault="00350E18">
      <w:pPr>
        <w:jc w:val="center"/>
      </w:pPr>
      <w:r>
        <w:rPr>
          <w:rFonts w:hint="eastAsia"/>
        </w:rPr>
        <w:t>图</w:t>
      </w:r>
      <w:r>
        <w:rPr>
          <w:rFonts w:hint="eastAsia"/>
        </w:rPr>
        <w:t xml:space="preserve">3 </w:t>
      </w:r>
      <w:r>
        <w:rPr>
          <w:rFonts w:hint="eastAsia"/>
        </w:rPr>
        <w:t>输送模块设备示意图</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bCs/>
          <w:szCs w:val="21"/>
        </w:rPr>
        <w:t>输送模块的功能</w:t>
      </w:r>
      <w:r>
        <w:rPr>
          <w:rFonts w:asciiTheme="minorEastAsia" w:eastAsiaTheme="minorEastAsia" w:hAnsiTheme="minorEastAsia" w:cstheme="minorEastAsia" w:hint="eastAsia"/>
          <w:bCs/>
          <w:szCs w:val="21"/>
        </w:rPr>
        <w:t>分为两个部分，第一个部分为将合格的瓶体送去温控模块进行高温消毒杀菌，第二个部分为将高温消毒后的瓶体送往皮带输送模块。</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该部分的工作流程是：</w:t>
      </w:r>
      <w:proofErr w:type="gramStart"/>
      <w:r>
        <w:rPr>
          <w:rFonts w:asciiTheme="minorEastAsia" w:eastAsiaTheme="minorEastAsia" w:hAnsiTheme="minorEastAsia" w:cstheme="minorEastAsia" w:hint="eastAsia"/>
          <w:bCs/>
          <w:szCs w:val="21"/>
        </w:rPr>
        <w:t>夹爪将</w:t>
      </w:r>
      <w:proofErr w:type="gramEnd"/>
      <w:r>
        <w:rPr>
          <w:rFonts w:asciiTheme="minorEastAsia" w:eastAsiaTheme="minorEastAsia" w:hAnsiTheme="minorEastAsia" w:cstheme="minorEastAsia" w:hint="eastAsia"/>
          <w:bCs/>
          <w:szCs w:val="21"/>
        </w:rPr>
        <w:t>瓶体从分拣模块出料口取出，</w:t>
      </w:r>
      <w:proofErr w:type="gramStart"/>
      <w:r>
        <w:rPr>
          <w:rFonts w:asciiTheme="minorEastAsia" w:eastAsiaTheme="minorEastAsia" w:hAnsiTheme="minorEastAsia" w:cstheme="minorEastAsia" w:hint="eastAsia"/>
          <w:bCs/>
          <w:szCs w:val="21"/>
        </w:rPr>
        <w:t>通过夹爪将</w:t>
      </w:r>
      <w:proofErr w:type="gramEnd"/>
      <w:r>
        <w:rPr>
          <w:rFonts w:asciiTheme="minorEastAsia" w:eastAsiaTheme="minorEastAsia" w:hAnsiTheme="minorEastAsia" w:cstheme="minorEastAsia" w:hint="eastAsia"/>
          <w:bCs/>
          <w:szCs w:val="21"/>
        </w:rPr>
        <w:t>瓶体夹起，进行抬升旋转等一系列动作后，运动伺服电机，将其放到温控模块托</w:t>
      </w:r>
      <w:proofErr w:type="gramStart"/>
      <w:r>
        <w:rPr>
          <w:rFonts w:asciiTheme="minorEastAsia" w:eastAsiaTheme="minorEastAsia" w:hAnsiTheme="minorEastAsia" w:cstheme="minorEastAsia" w:hint="eastAsia"/>
          <w:bCs/>
          <w:szCs w:val="21"/>
        </w:rPr>
        <w:t>料仓处</w:t>
      </w:r>
      <w:proofErr w:type="gramEnd"/>
      <w:r>
        <w:rPr>
          <w:rFonts w:asciiTheme="minorEastAsia" w:eastAsiaTheme="minorEastAsia" w:hAnsiTheme="minorEastAsia" w:cstheme="minorEastAsia" w:hint="eastAsia"/>
          <w:bCs/>
          <w:szCs w:val="21"/>
        </w:rPr>
        <w:t>，等待瓶体的加温消毒，一定时间后将瓶体抓起，</w:t>
      </w:r>
      <w:r>
        <w:rPr>
          <w:rFonts w:asciiTheme="minorEastAsia" w:eastAsiaTheme="minorEastAsia" w:hAnsiTheme="minorEastAsia" w:cstheme="minorEastAsia" w:hint="eastAsia"/>
          <w:bCs/>
          <w:szCs w:val="21"/>
        </w:rPr>
        <w:lastRenderedPageBreak/>
        <w:t>再将瓶体放到皮带输送模块入料口。</w:t>
      </w:r>
    </w:p>
    <w:p w:rsidR="005F265E" w:rsidRDefault="00350E18">
      <w:pPr>
        <w:spacing w:line="360" w:lineRule="auto"/>
        <w:outlineLvl w:val="1"/>
        <w:rPr>
          <w:rFonts w:asciiTheme="minorEastAsia" w:eastAsiaTheme="minorEastAsia" w:hAnsiTheme="minorEastAsia" w:cstheme="minorEastAsia"/>
          <w:b/>
          <w:bCs/>
          <w:sz w:val="24"/>
          <w:szCs w:val="32"/>
        </w:rPr>
      </w:pPr>
      <w:bookmarkStart w:id="9" w:name="_Toc20367"/>
      <w:r>
        <w:rPr>
          <w:rFonts w:asciiTheme="minorEastAsia" w:eastAsiaTheme="minorEastAsia" w:hAnsiTheme="minorEastAsia" w:cstheme="minorEastAsia" w:hint="eastAsia"/>
          <w:b/>
          <w:bCs/>
          <w:sz w:val="24"/>
          <w:szCs w:val="32"/>
        </w:rPr>
        <w:t>4</w:t>
      </w:r>
      <w:r>
        <w:rPr>
          <w:rFonts w:asciiTheme="minorEastAsia" w:eastAsiaTheme="minorEastAsia" w:hAnsiTheme="minorEastAsia" w:cstheme="minorEastAsia" w:hint="eastAsia"/>
          <w:b/>
          <w:bCs/>
          <w:sz w:val="24"/>
          <w:szCs w:val="32"/>
        </w:rPr>
        <w:t>、温控模块</w:t>
      </w:r>
      <w:bookmarkEnd w:id="9"/>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bCs/>
          <w:szCs w:val="21"/>
        </w:rPr>
        <w:t>温度控制模块主要结构组成为：数显表、物料台、伸缩气缸、工控板、接线端子等</w:t>
      </w:r>
    </w:p>
    <w:p w:rsidR="005F265E" w:rsidRDefault="00350E18">
      <w:pPr>
        <w:jc w:val="center"/>
      </w:pPr>
      <w:r>
        <w:rPr>
          <w:noProof/>
        </w:rPr>
        <w:drawing>
          <wp:inline distT="0" distB="0" distL="114300" distR="114300">
            <wp:extent cx="3804285" cy="2321560"/>
            <wp:effectExtent l="0" t="0" r="571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5"/>
                    <a:stretch>
                      <a:fillRect/>
                    </a:stretch>
                  </pic:blipFill>
                  <pic:spPr>
                    <a:xfrm>
                      <a:off x="0" y="0"/>
                      <a:ext cx="3804285" cy="2321560"/>
                    </a:xfrm>
                    <a:prstGeom prst="rect">
                      <a:avLst/>
                    </a:prstGeom>
                  </pic:spPr>
                </pic:pic>
              </a:graphicData>
            </a:graphic>
          </wp:inline>
        </w:drawing>
      </w:r>
    </w:p>
    <w:p w:rsidR="005F265E" w:rsidRDefault="00350E18">
      <w:pPr>
        <w:jc w:val="center"/>
      </w:pPr>
      <w:r>
        <w:rPr>
          <w:rFonts w:hint="eastAsia"/>
        </w:rPr>
        <w:t>图</w:t>
      </w:r>
      <w:r>
        <w:rPr>
          <w:rFonts w:hint="eastAsia"/>
        </w:rPr>
        <w:t xml:space="preserve">4 </w:t>
      </w:r>
      <w:r>
        <w:rPr>
          <w:rFonts w:hint="eastAsia"/>
        </w:rPr>
        <w:t>温控模块设备示意图</w:t>
      </w:r>
    </w:p>
    <w:p w:rsidR="005F265E" w:rsidRDefault="00350E18">
      <w:pPr>
        <w:spacing w:line="360" w:lineRule="auto"/>
        <w:ind w:firstLineChars="200" w:firstLine="420"/>
        <w:rPr>
          <w:rFonts w:asciiTheme="minorEastAsia" w:eastAsiaTheme="minorEastAsia" w:hAnsiTheme="minorEastAsia" w:cstheme="minorEastAsia"/>
          <w:bCs/>
          <w:color w:val="000000" w:themeColor="text1"/>
          <w:szCs w:val="21"/>
        </w:rPr>
      </w:pPr>
      <w:r>
        <w:rPr>
          <w:rFonts w:asciiTheme="minorEastAsia" w:eastAsiaTheme="minorEastAsia" w:hAnsiTheme="minorEastAsia" w:cstheme="minorEastAsia"/>
          <w:bCs/>
          <w:color w:val="000000" w:themeColor="text1"/>
          <w:szCs w:val="21"/>
        </w:rPr>
        <w:t>温度控制模块</w:t>
      </w:r>
      <w:r>
        <w:rPr>
          <w:rFonts w:asciiTheme="minorEastAsia" w:eastAsiaTheme="minorEastAsia" w:hAnsiTheme="minorEastAsia" w:cstheme="minorEastAsia" w:hint="eastAsia"/>
          <w:bCs/>
          <w:color w:val="000000" w:themeColor="text1"/>
          <w:szCs w:val="21"/>
        </w:rPr>
        <w:t>的功能</w:t>
      </w:r>
      <w:r>
        <w:rPr>
          <w:rFonts w:asciiTheme="minorEastAsia" w:eastAsiaTheme="minorEastAsia" w:hAnsiTheme="minorEastAsia" w:cstheme="minorEastAsia"/>
          <w:bCs/>
          <w:color w:val="000000" w:themeColor="text1"/>
          <w:szCs w:val="21"/>
        </w:rPr>
        <w:t>是</w:t>
      </w:r>
      <w:r>
        <w:rPr>
          <w:rFonts w:asciiTheme="minorEastAsia" w:eastAsiaTheme="minorEastAsia" w:hAnsiTheme="minorEastAsia" w:cstheme="minorEastAsia" w:hint="eastAsia"/>
          <w:bCs/>
          <w:color w:val="000000" w:themeColor="text1"/>
          <w:szCs w:val="21"/>
        </w:rPr>
        <w:t>将输送模块搬运的瓶体进行高温消毒杀菌，让瓶体在温控模块的高温中放置一段时间</w:t>
      </w:r>
      <w:r>
        <w:rPr>
          <w:rFonts w:asciiTheme="minorEastAsia" w:eastAsiaTheme="minorEastAsia" w:hAnsiTheme="minorEastAsia" w:cstheme="minorEastAsia"/>
          <w:bCs/>
          <w:color w:val="000000" w:themeColor="text1"/>
          <w:szCs w:val="21"/>
        </w:rPr>
        <w:t>，完成对</w:t>
      </w:r>
      <w:r>
        <w:rPr>
          <w:rFonts w:asciiTheme="minorEastAsia" w:eastAsiaTheme="minorEastAsia" w:hAnsiTheme="minorEastAsia" w:cstheme="minorEastAsia" w:hint="eastAsia"/>
          <w:bCs/>
          <w:color w:val="000000" w:themeColor="text1"/>
          <w:szCs w:val="21"/>
        </w:rPr>
        <w:t>瓶体</w:t>
      </w:r>
      <w:r>
        <w:rPr>
          <w:rFonts w:asciiTheme="minorEastAsia" w:eastAsiaTheme="minorEastAsia" w:hAnsiTheme="minorEastAsia" w:cstheme="minorEastAsia"/>
          <w:bCs/>
          <w:color w:val="000000" w:themeColor="text1"/>
          <w:szCs w:val="21"/>
        </w:rPr>
        <w:t>的热加工</w:t>
      </w:r>
      <w:r>
        <w:rPr>
          <w:rFonts w:asciiTheme="minorEastAsia" w:eastAsiaTheme="minorEastAsia" w:hAnsiTheme="minorEastAsia" w:cstheme="minorEastAsia" w:hint="eastAsia"/>
          <w:bCs/>
          <w:color w:val="000000" w:themeColor="text1"/>
          <w:szCs w:val="21"/>
        </w:rPr>
        <w:t>杀菌消毒</w:t>
      </w:r>
      <w:r>
        <w:rPr>
          <w:rFonts w:asciiTheme="minorEastAsia" w:eastAsiaTheme="minorEastAsia" w:hAnsiTheme="minorEastAsia" w:cstheme="minorEastAsia"/>
          <w:bCs/>
          <w:color w:val="000000" w:themeColor="text1"/>
          <w:szCs w:val="21"/>
        </w:rPr>
        <w:t>过程。</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该部分的工作流程是：</w:t>
      </w:r>
      <w:r>
        <w:rPr>
          <w:rFonts w:asciiTheme="minorEastAsia" w:eastAsiaTheme="minorEastAsia" w:hAnsiTheme="minorEastAsia" w:cstheme="minorEastAsia"/>
          <w:bCs/>
          <w:szCs w:val="21"/>
        </w:rPr>
        <w:t>当输送模块送来</w:t>
      </w:r>
      <w:r>
        <w:rPr>
          <w:rFonts w:asciiTheme="minorEastAsia" w:eastAsiaTheme="minorEastAsia" w:hAnsiTheme="minorEastAsia" w:cstheme="minorEastAsia" w:hint="eastAsia"/>
          <w:bCs/>
          <w:szCs w:val="21"/>
        </w:rPr>
        <w:t>瓶体</w:t>
      </w:r>
      <w:r>
        <w:rPr>
          <w:rFonts w:asciiTheme="minorEastAsia" w:eastAsiaTheme="minorEastAsia" w:hAnsiTheme="minorEastAsia" w:cstheme="minorEastAsia"/>
          <w:bCs/>
          <w:szCs w:val="21"/>
        </w:rPr>
        <w:t>放到物料台上并被</w:t>
      </w:r>
      <w:proofErr w:type="gramStart"/>
      <w:r>
        <w:rPr>
          <w:rFonts w:asciiTheme="minorEastAsia" w:eastAsiaTheme="minorEastAsia" w:hAnsiTheme="minorEastAsia" w:cstheme="minorEastAsia"/>
          <w:bCs/>
          <w:szCs w:val="21"/>
        </w:rPr>
        <w:t>入料口光电传感器</w:t>
      </w:r>
      <w:proofErr w:type="gramEnd"/>
      <w:r>
        <w:rPr>
          <w:rFonts w:asciiTheme="minorEastAsia" w:eastAsiaTheme="minorEastAsia" w:hAnsiTheme="minorEastAsia" w:cstheme="minorEastAsia"/>
          <w:bCs/>
          <w:szCs w:val="21"/>
        </w:rPr>
        <w:t>检测到时，</w:t>
      </w:r>
      <w:proofErr w:type="gramStart"/>
      <w:r>
        <w:rPr>
          <w:rFonts w:asciiTheme="minorEastAsia" w:eastAsiaTheme="minorEastAsia" w:hAnsiTheme="minorEastAsia" w:cstheme="minorEastAsia"/>
          <w:bCs/>
          <w:szCs w:val="21"/>
        </w:rPr>
        <w:t>物料台气缸</w:t>
      </w:r>
      <w:proofErr w:type="gramEnd"/>
      <w:r>
        <w:rPr>
          <w:rFonts w:asciiTheme="minorEastAsia" w:eastAsiaTheme="minorEastAsia" w:hAnsiTheme="minorEastAsia" w:cstheme="minorEastAsia"/>
          <w:bCs/>
          <w:szCs w:val="21"/>
        </w:rPr>
        <w:t>缩回并开始进行恒温加热</w:t>
      </w:r>
    </w:p>
    <w:p w:rsidR="005F265E" w:rsidRDefault="00350E18">
      <w:pPr>
        <w:spacing w:line="360" w:lineRule="auto"/>
        <w:outlineLvl w:val="1"/>
        <w:rPr>
          <w:rFonts w:asciiTheme="minorEastAsia" w:eastAsiaTheme="minorEastAsia" w:hAnsiTheme="minorEastAsia" w:cstheme="minorEastAsia"/>
          <w:b/>
          <w:bCs/>
          <w:sz w:val="24"/>
          <w:szCs w:val="32"/>
        </w:rPr>
      </w:pPr>
      <w:bookmarkStart w:id="10" w:name="_Toc36"/>
      <w:r>
        <w:rPr>
          <w:rFonts w:asciiTheme="minorEastAsia" w:eastAsiaTheme="minorEastAsia" w:hAnsiTheme="minorEastAsia" w:cstheme="minorEastAsia" w:hint="eastAsia"/>
          <w:b/>
          <w:bCs/>
          <w:sz w:val="24"/>
          <w:szCs w:val="32"/>
        </w:rPr>
        <w:t>5</w:t>
      </w:r>
      <w:r>
        <w:rPr>
          <w:rFonts w:asciiTheme="minorEastAsia" w:eastAsiaTheme="minorEastAsia" w:hAnsiTheme="minorEastAsia" w:cstheme="minorEastAsia" w:hint="eastAsia"/>
          <w:b/>
          <w:bCs/>
          <w:sz w:val="24"/>
          <w:szCs w:val="32"/>
        </w:rPr>
        <w:t>、皮带输送模块</w:t>
      </w:r>
      <w:bookmarkEnd w:id="10"/>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皮带传送模块主要由皮带输送机、编码器、固定底板、不锈钢拉手等组成。</w:t>
      </w:r>
    </w:p>
    <w:p w:rsidR="005F265E" w:rsidRDefault="00350E18">
      <w:pPr>
        <w:jc w:val="center"/>
      </w:pPr>
      <w:r>
        <w:rPr>
          <w:noProof/>
        </w:rPr>
        <w:drawing>
          <wp:inline distT="0" distB="0" distL="114300" distR="114300">
            <wp:extent cx="3604260" cy="2270760"/>
            <wp:effectExtent l="0" t="0" r="7620" b="0"/>
            <wp:docPr id="6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
                    <pic:cNvPicPr>
                      <a:picLocks noChangeAspect="1"/>
                    </pic:cNvPicPr>
                  </pic:nvPicPr>
                  <pic:blipFill>
                    <a:blip r:embed="rId16"/>
                    <a:stretch>
                      <a:fillRect/>
                    </a:stretch>
                  </pic:blipFill>
                  <pic:spPr>
                    <a:xfrm>
                      <a:off x="0" y="0"/>
                      <a:ext cx="3604260" cy="2270760"/>
                    </a:xfrm>
                    <a:prstGeom prst="rect">
                      <a:avLst/>
                    </a:prstGeom>
                    <a:noFill/>
                    <a:ln>
                      <a:noFill/>
                    </a:ln>
                  </pic:spPr>
                </pic:pic>
              </a:graphicData>
            </a:graphic>
          </wp:inline>
        </w:drawing>
      </w:r>
    </w:p>
    <w:p w:rsidR="005F265E" w:rsidRDefault="00350E18">
      <w:pPr>
        <w:jc w:val="center"/>
      </w:pPr>
      <w:r>
        <w:rPr>
          <w:rFonts w:hint="eastAsia"/>
        </w:rPr>
        <w:t>图</w:t>
      </w:r>
      <w:r>
        <w:rPr>
          <w:rFonts w:hint="eastAsia"/>
        </w:rPr>
        <w:t xml:space="preserve">5 </w:t>
      </w:r>
      <w:r>
        <w:rPr>
          <w:rFonts w:hint="eastAsia"/>
        </w:rPr>
        <w:t>皮带输送模块设备示意图</w:t>
      </w:r>
    </w:p>
    <w:p w:rsidR="005F265E" w:rsidRDefault="00350E18">
      <w:pPr>
        <w:spacing w:line="360" w:lineRule="auto"/>
        <w:ind w:firstLineChars="200" w:firstLine="420"/>
        <w:rPr>
          <w:rFonts w:asciiTheme="minorEastAsia" w:eastAsiaTheme="minorEastAsia" w:hAnsiTheme="minorEastAsia" w:cstheme="minorEastAsia"/>
          <w:bCs/>
          <w:color w:val="000000" w:themeColor="text1"/>
          <w:szCs w:val="21"/>
        </w:rPr>
      </w:pPr>
      <w:r>
        <w:rPr>
          <w:rFonts w:asciiTheme="minorEastAsia" w:eastAsiaTheme="minorEastAsia" w:hAnsiTheme="minorEastAsia" w:cstheme="minorEastAsia" w:hint="eastAsia"/>
          <w:bCs/>
          <w:color w:val="000000" w:themeColor="text1"/>
          <w:szCs w:val="21"/>
        </w:rPr>
        <w:t>皮带输送模块的功能为：通过输送模块将杀菌消毒的瓶体放置在皮带上，皮带将瓶体传输到末端，等待龙门搬运模块上盖以及进行下一步运动。</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color w:val="000000" w:themeColor="text1"/>
          <w:szCs w:val="21"/>
        </w:rPr>
        <w:t>该部分的工作流程是：输送模块将瓶体放在皮带输</w:t>
      </w:r>
      <w:r>
        <w:rPr>
          <w:rFonts w:asciiTheme="minorEastAsia" w:eastAsiaTheme="minorEastAsia" w:hAnsiTheme="minorEastAsia" w:cstheme="minorEastAsia" w:hint="eastAsia"/>
          <w:bCs/>
          <w:szCs w:val="21"/>
        </w:rPr>
        <w:t>送模块入料口，光电开关检测到信号后，皮带启动，</w:t>
      </w:r>
      <w:r>
        <w:rPr>
          <w:rFonts w:asciiTheme="minorEastAsia" w:eastAsiaTheme="minorEastAsia" w:hAnsiTheme="minorEastAsia" w:cstheme="minorEastAsia" w:hint="eastAsia"/>
          <w:bCs/>
          <w:szCs w:val="21"/>
        </w:rPr>
        <w:lastRenderedPageBreak/>
        <w:t>将瓶体运送到皮带末端。</w:t>
      </w:r>
    </w:p>
    <w:p w:rsidR="005F265E" w:rsidRDefault="00350E18">
      <w:pPr>
        <w:spacing w:line="360" w:lineRule="auto"/>
        <w:outlineLvl w:val="1"/>
        <w:rPr>
          <w:rFonts w:asciiTheme="minorEastAsia" w:eastAsiaTheme="minorEastAsia" w:hAnsiTheme="minorEastAsia" w:cstheme="minorEastAsia"/>
          <w:b/>
          <w:bCs/>
          <w:sz w:val="24"/>
          <w:szCs w:val="32"/>
        </w:rPr>
      </w:pPr>
      <w:bookmarkStart w:id="11" w:name="_Toc23988"/>
      <w:r>
        <w:rPr>
          <w:rFonts w:asciiTheme="minorEastAsia" w:eastAsiaTheme="minorEastAsia" w:hAnsiTheme="minorEastAsia" w:cstheme="minorEastAsia" w:hint="eastAsia"/>
          <w:b/>
          <w:bCs/>
          <w:sz w:val="24"/>
          <w:szCs w:val="32"/>
        </w:rPr>
        <w:t>6</w:t>
      </w:r>
      <w:r>
        <w:rPr>
          <w:rFonts w:asciiTheme="minorEastAsia" w:eastAsiaTheme="minorEastAsia" w:hAnsiTheme="minorEastAsia" w:cstheme="minorEastAsia" w:hint="eastAsia"/>
          <w:b/>
          <w:bCs/>
          <w:sz w:val="24"/>
          <w:szCs w:val="32"/>
        </w:rPr>
        <w:t>、龙门搬运模块</w:t>
      </w:r>
      <w:bookmarkEnd w:id="11"/>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龙门搬运</w:t>
      </w:r>
      <w:r>
        <w:rPr>
          <w:rFonts w:asciiTheme="minorEastAsia" w:eastAsiaTheme="minorEastAsia" w:hAnsiTheme="minorEastAsia" w:cstheme="minorEastAsia"/>
          <w:bCs/>
          <w:szCs w:val="21"/>
        </w:rPr>
        <w:t>控制模块主要结构组成为：</w:t>
      </w:r>
      <w:r>
        <w:rPr>
          <w:rFonts w:asciiTheme="minorEastAsia" w:eastAsiaTheme="minorEastAsia" w:hAnsiTheme="minorEastAsia" w:cstheme="minorEastAsia" w:hint="eastAsia"/>
          <w:bCs/>
          <w:szCs w:val="21"/>
        </w:rPr>
        <w:t>伺服电机</w:t>
      </w:r>
      <w:r>
        <w:rPr>
          <w:rFonts w:asciiTheme="minorEastAsia" w:eastAsiaTheme="minorEastAsia" w:hAnsiTheme="minorEastAsia" w:cstheme="minorEastAsia"/>
          <w:bCs/>
          <w:szCs w:val="21"/>
        </w:rPr>
        <w:t>、</w:t>
      </w:r>
      <w:r>
        <w:rPr>
          <w:rFonts w:asciiTheme="minorEastAsia" w:eastAsiaTheme="minorEastAsia" w:hAnsiTheme="minorEastAsia" w:cstheme="minorEastAsia" w:hint="eastAsia"/>
          <w:bCs/>
          <w:szCs w:val="21"/>
        </w:rPr>
        <w:t>光电开关</w:t>
      </w:r>
      <w:r>
        <w:rPr>
          <w:rFonts w:asciiTheme="minorEastAsia" w:eastAsiaTheme="minorEastAsia" w:hAnsiTheme="minorEastAsia" w:cstheme="minorEastAsia"/>
          <w:bCs/>
          <w:szCs w:val="21"/>
        </w:rPr>
        <w:t>、</w:t>
      </w:r>
      <w:r>
        <w:rPr>
          <w:rFonts w:asciiTheme="minorEastAsia" w:eastAsiaTheme="minorEastAsia" w:hAnsiTheme="minorEastAsia" w:cstheme="minorEastAsia" w:hint="eastAsia"/>
          <w:bCs/>
          <w:szCs w:val="21"/>
        </w:rPr>
        <w:t>直线模组</w:t>
      </w:r>
      <w:r>
        <w:rPr>
          <w:rFonts w:asciiTheme="minorEastAsia" w:eastAsiaTheme="minorEastAsia" w:hAnsiTheme="minorEastAsia" w:cstheme="minorEastAsia"/>
          <w:bCs/>
          <w:szCs w:val="21"/>
        </w:rPr>
        <w:t>、</w:t>
      </w:r>
      <w:r>
        <w:rPr>
          <w:rFonts w:asciiTheme="minorEastAsia" w:eastAsiaTheme="minorEastAsia" w:hAnsiTheme="minorEastAsia" w:cstheme="minorEastAsia" w:hint="eastAsia"/>
          <w:bCs/>
          <w:szCs w:val="21"/>
        </w:rPr>
        <w:t>库位</w:t>
      </w:r>
      <w:r>
        <w:rPr>
          <w:rFonts w:asciiTheme="minorEastAsia" w:eastAsiaTheme="minorEastAsia" w:hAnsiTheme="minorEastAsia" w:cstheme="minorEastAsia"/>
          <w:bCs/>
          <w:szCs w:val="21"/>
        </w:rPr>
        <w:t>、</w:t>
      </w:r>
      <w:r>
        <w:rPr>
          <w:rFonts w:asciiTheme="minorEastAsia" w:eastAsiaTheme="minorEastAsia" w:hAnsiTheme="minorEastAsia" w:cstheme="minorEastAsia" w:hint="eastAsia"/>
          <w:bCs/>
          <w:szCs w:val="21"/>
        </w:rPr>
        <w:t>Y</w:t>
      </w:r>
      <w:r>
        <w:rPr>
          <w:rFonts w:asciiTheme="minorEastAsia" w:eastAsiaTheme="minorEastAsia" w:hAnsiTheme="minorEastAsia" w:cstheme="minorEastAsia" w:hint="eastAsia"/>
          <w:bCs/>
          <w:szCs w:val="21"/>
        </w:rPr>
        <w:t>型抓手、回转气缸</w:t>
      </w:r>
      <w:r>
        <w:rPr>
          <w:rFonts w:asciiTheme="minorEastAsia" w:eastAsiaTheme="minorEastAsia" w:hAnsiTheme="minorEastAsia" w:cstheme="minorEastAsia"/>
          <w:bCs/>
          <w:szCs w:val="21"/>
        </w:rPr>
        <w:t>等</w:t>
      </w:r>
      <w:r>
        <w:rPr>
          <w:rFonts w:asciiTheme="minorEastAsia" w:eastAsiaTheme="minorEastAsia" w:hAnsiTheme="minorEastAsia" w:cstheme="minorEastAsia" w:hint="eastAsia"/>
          <w:bCs/>
          <w:szCs w:val="21"/>
        </w:rPr>
        <w:t>。</w:t>
      </w:r>
    </w:p>
    <w:p w:rsidR="005F265E" w:rsidRDefault="00350E18">
      <w:pPr>
        <w:spacing w:line="360" w:lineRule="auto"/>
        <w:ind w:firstLineChars="200" w:firstLine="420"/>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noProof/>
          <w:szCs w:val="21"/>
        </w:rPr>
        <w:drawing>
          <wp:inline distT="0" distB="0" distL="114300" distR="114300">
            <wp:extent cx="3328670" cy="2941320"/>
            <wp:effectExtent l="0" t="0" r="8890" b="0"/>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17"/>
                    <a:stretch>
                      <a:fillRect/>
                    </a:stretch>
                  </pic:blipFill>
                  <pic:spPr>
                    <a:xfrm>
                      <a:off x="0" y="0"/>
                      <a:ext cx="3328670" cy="2941320"/>
                    </a:xfrm>
                    <a:prstGeom prst="rect">
                      <a:avLst/>
                    </a:prstGeom>
                    <a:noFill/>
                    <a:ln>
                      <a:noFill/>
                    </a:ln>
                  </pic:spPr>
                </pic:pic>
              </a:graphicData>
            </a:graphic>
          </wp:inline>
        </w:drawing>
      </w:r>
    </w:p>
    <w:p w:rsidR="005F265E" w:rsidRDefault="00350E18">
      <w:pPr>
        <w:spacing w:line="360" w:lineRule="auto"/>
        <w:ind w:firstLineChars="200" w:firstLine="420"/>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图</w:t>
      </w:r>
      <w:r>
        <w:rPr>
          <w:rFonts w:asciiTheme="minorEastAsia" w:eastAsiaTheme="minorEastAsia" w:hAnsiTheme="minorEastAsia" w:cstheme="minorEastAsia" w:hint="eastAsia"/>
          <w:bCs/>
          <w:szCs w:val="21"/>
        </w:rPr>
        <w:t xml:space="preserve">6 </w:t>
      </w:r>
      <w:r>
        <w:rPr>
          <w:rFonts w:asciiTheme="minorEastAsia" w:eastAsiaTheme="minorEastAsia" w:hAnsiTheme="minorEastAsia" w:cstheme="minorEastAsia" w:hint="eastAsia"/>
          <w:bCs/>
          <w:szCs w:val="21"/>
        </w:rPr>
        <w:t>龙门搬运模块设备示意图</w:t>
      </w:r>
    </w:p>
    <w:p w:rsidR="005F265E" w:rsidRDefault="00350E18">
      <w:pPr>
        <w:spacing w:line="360" w:lineRule="auto"/>
        <w:ind w:firstLineChars="200" w:firstLine="420"/>
        <w:rPr>
          <w:rFonts w:asciiTheme="minorEastAsia" w:eastAsiaTheme="minorEastAsia" w:hAnsiTheme="minorEastAsia" w:cstheme="minorEastAsia"/>
          <w:bCs/>
          <w:color w:val="000000" w:themeColor="text1"/>
          <w:szCs w:val="21"/>
        </w:rPr>
      </w:pPr>
      <w:r>
        <w:rPr>
          <w:rFonts w:asciiTheme="minorEastAsia" w:eastAsiaTheme="minorEastAsia" w:hAnsiTheme="minorEastAsia" w:cstheme="minorEastAsia" w:hint="eastAsia"/>
          <w:bCs/>
          <w:color w:val="000000" w:themeColor="text1"/>
          <w:szCs w:val="21"/>
        </w:rPr>
        <w:t>龙门搬运模块的功能为：将瓶盖从库位中取出，并准确的给瓶体上盖，最后将上盖完成的瓶体放</w:t>
      </w:r>
      <w:proofErr w:type="gramStart"/>
      <w:r>
        <w:rPr>
          <w:rFonts w:asciiTheme="minorEastAsia" w:eastAsiaTheme="minorEastAsia" w:hAnsiTheme="minorEastAsia" w:cstheme="minorEastAsia" w:hint="eastAsia"/>
          <w:bCs/>
          <w:color w:val="000000" w:themeColor="text1"/>
          <w:szCs w:val="21"/>
        </w:rPr>
        <w:t>入库位</w:t>
      </w:r>
      <w:proofErr w:type="gramEnd"/>
      <w:r>
        <w:rPr>
          <w:rFonts w:asciiTheme="minorEastAsia" w:eastAsiaTheme="minorEastAsia" w:hAnsiTheme="minorEastAsia" w:cstheme="minorEastAsia" w:hint="eastAsia"/>
          <w:bCs/>
          <w:color w:val="000000" w:themeColor="text1"/>
          <w:szCs w:val="21"/>
        </w:rPr>
        <w:t>中。</w:t>
      </w:r>
    </w:p>
    <w:p w:rsidR="005F265E" w:rsidRDefault="00350E18">
      <w:pPr>
        <w:spacing w:line="360" w:lineRule="auto"/>
        <w:ind w:firstLineChars="200" w:firstLine="420"/>
        <w:rPr>
          <w:rFonts w:asciiTheme="minorEastAsia" w:eastAsiaTheme="minorEastAsia" w:hAnsiTheme="minorEastAsia" w:cstheme="minorEastAsia"/>
          <w:bCs/>
          <w:color w:val="000000" w:themeColor="text1"/>
          <w:szCs w:val="21"/>
        </w:rPr>
      </w:pPr>
      <w:r>
        <w:rPr>
          <w:rFonts w:asciiTheme="minorEastAsia" w:eastAsiaTheme="minorEastAsia" w:hAnsiTheme="minorEastAsia" w:cstheme="minorEastAsia" w:hint="eastAsia"/>
          <w:bCs/>
          <w:color w:val="000000" w:themeColor="text1"/>
          <w:szCs w:val="21"/>
        </w:rPr>
        <w:t>该部分的工作流程是：当瓶体到达皮带输送模块末端后，</w:t>
      </w:r>
      <w:r>
        <w:rPr>
          <w:rFonts w:asciiTheme="minorEastAsia" w:eastAsiaTheme="minorEastAsia" w:hAnsiTheme="minorEastAsia" w:cstheme="minorEastAsia" w:hint="eastAsia"/>
          <w:bCs/>
          <w:color w:val="000000" w:themeColor="text1"/>
          <w:szCs w:val="21"/>
        </w:rPr>
        <w:t>Y</w:t>
      </w:r>
      <w:r>
        <w:rPr>
          <w:rFonts w:asciiTheme="minorEastAsia" w:eastAsiaTheme="minorEastAsia" w:hAnsiTheme="minorEastAsia" w:cstheme="minorEastAsia" w:hint="eastAsia"/>
          <w:bCs/>
          <w:color w:val="000000" w:themeColor="text1"/>
          <w:szCs w:val="21"/>
        </w:rPr>
        <w:t>型抓手将库位的瓶盖夹取。并通过三个伺服轴的运动，将瓶盖停留在瓶体的正上方，并盖住，然后将瓶体和瓶盖一起夹取后放到库位。</w:t>
      </w:r>
    </w:p>
    <w:p w:rsidR="005F265E" w:rsidRDefault="005F265E"/>
    <w:p w:rsidR="005F265E" w:rsidRDefault="005F265E"/>
    <w:p w:rsidR="005F265E" w:rsidRDefault="005F265E"/>
    <w:p w:rsidR="005F265E" w:rsidRDefault="005F265E"/>
    <w:p w:rsidR="005F265E" w:rsidRDefault="005F265E"/>
    <w:p w:rsidR="005F265E" w:rsidRDefault="005F265E"/>
    <w:p w:rsidR="005F265E" w:rsidRDefault="005F265E"/>
    <w:p w:rsidR="005F265E" w:rsidRDefault="005F265E"/>
    <w:p w:rsidR="005F265E" w:rsidRDefault="005F265E"/>
    <w:p w:rsidR="005F265E" w:rsidRDefault="005F265E"/>
    <w:p w:rsidR="005F265E" w:rsidRDefault="005F265E"/>
    <w:p w:rsidR="005F265E" w:rsidRDefault="005F265E"/>
    <w:p w:rsidR="005F265E" w:rsidRDefault="005F265E"/>
    <w:p w:rsidR="005F265E" w:rsidRDefault="005F265E"/>
    <w:p w:rsidR="005F265E" w:rsidRDefault="005F265E"/>
    <w:p w:rsidR="005F265E" w:rsidRDefault="005F265E"/>
    <w:p w:rsidR="005F265E" w:rsidRDefault="005F265E"/>
    <w:p w:rsidR="005F265E" w:rsidRDefault="00350E18">
      <w:pPr>
        <w:numPr>
          <w:ilvl w:val="0"/>
          <w:numId w:val="1"/>
        </w:numPr>
        <w:outlineLvl w:val="0"/>
        <w:rPr>
          <w:rFonts w:asciiTheme="minorEastAsia" w:eastAsiaTheme="minorEastAsia" w:hAnsiTheme="minorEastAsia" w:cstheme="minorEastAsia"/>
          <w:b/>
          <w:bCs/>
          <w:kern w:val="44"/>
          <w:sz w:val="28"/>
          <w:szCs w:val="44"/>
        </w:rPr>
      </w:pPr>
      <w:bookmarkStart w:id="12" w:name="_Toc29449"/>
      <w:r>
        <w:rPr>
          <w:rFonts w:asciiTheme="minorEastAsia" w:eastAsiaTheme="minorEastAsia" w:hAnsiTheme="minorEastAsia" w:cstheme="minorEastAsia" w:hint="eastAsia"/>
          <w:b/>
          <w:bCs/>
          <w:kern w:val="44"/>
          <w:sz w:val="28"/>
          <w:szCs w:val="44"/>
        </w:rPr>
        <w:lastRenderedPageBreak/>
        <w:t>竞赛任务要求</w:t>
      </w:r>
      <w:bookmarkEnd w:id="12"/>
    </w:p>
    <w:p w:rsidR="005F265E" w:rsidRDefault="00350E18">
      <w:pPr>
        <w:pStyle w:val="2"/>
        <w:ind w:firstLine="480"/>
      </w:pPr>
      <w:bookmarkStart w:id="13" w:name="_Toc29996"/>
      <w:r>
        <w:rPr>
          <w:rFonts w:hint="eastAsia"/>
        </w:rPr>
        <w:t>（一）手动模式控制要求</w:t>
      </w:r>
      <w:bookmarkEnd w:id="13"/>
    </w:p>
    <w:p w:rsidR="005F265E" w:rsidRDefault="00350E18">
      <w:pPr>
        <w:pStyle w:val="3"/>
        <w:ind w:firstLine="422"/>
      </w:pPr>
      <w:bookmarkStart w:id="14" w:name="_Toc979"/>
      <w:r>
        <w:rPr>
          <w:rFonts w:hint="eastAsia"/>
        </w:rPr>
        <w:t>1</w:t>
      </w:r>
      <w:r>
        <w:rPr>
          <w:rFonts w:hint="eastAsia"/>
        </w:rPr>
        <w:t>.</w:t>
      </w:r>
      <w:r>
        <w:rPr>
          <w:rFonts w:hint="eastAsia"/>
        </w:rPr>
        <w:t>分拣模块单站控制要求</w:t>
      </w:r>
      <w:bookmarkEnd w:id="14"/>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1</w:t>
      </w:r>
      <w:r>
        <w:rPr>
          <w:rFonts w:asciiTheme="minorEastAsia" w:eastAsiaTheme="minorEastAsia" w:hAnsiTheme="minorEastAsia" w:cstheme="minorEastAsia" w:hint="eastAsia"/>
          <w:bCs/>
          <w:szCs w:val="21"/>
        </w:rPr>
        <w:t>）单站状态下，在触摸屏上按下【复位】按钮，各气缸回到原点位置，皮带停止运动。</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2</w:t>
      </w:r>
      <w:r>
        <w:rPr>
          <w:rFonts w:asciiTheme="minorEastAsia" w:eastAsiaTheme="minorEastAsia" w:hAnsiTheme="minorEastAsia" w:cstheme="minorEastAsia" w:hint="eastAsia"/>
          <w:bCs/>
          <w:szCs w:val="21"/>
        </w:rPr>
        <w:t>）在触摸屏上可对气缸进行点动操作，即按下【推料气缸】按钮，则退料气缸伸出，按下【气缸缩回】按钮，则气缸缩回。</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3</w:t>
      </w:r>
      <w:r>
        <w:rPr>
          <w:rFonts w:asciiTheme="minorEastAsia" w:eastAsiaTheme="minorEastAsia" w:hAnsiTheme="minorEastAsia" w:cstheme="minorEastAsia" w:hint="eastAsia"/>
          <w:bCs/>
          <w:szCs w:val="21"/>
        </w:rPr>
        <w:t>）采用通讯控制皮带电机运动，在触摸屏上可对皮带电机进行操作，即按下【电机正转】按钮，则电机带动皮带向靠近电机一侧运行（按钮松开，电机不停），按下【电机反转】按钮，则电机带动皮带向原理电机一侧运行（按钮松开，电机不停），按下【电机停止】按钮后，电机停止运行。</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4</w:t>
      </w:r>
      <w:r>
        <w:rPr>
          <w:rFonts w:asciiTheme="minorEastAsia" w:eastAsiaTheme="minorEastAsia" w:hAnsiTheme="minorEastAsia" w:cstheme="minorEastAsia" w:hint="eastAsia"/>
          <w:bCs/>
          <w:szCs w:val="21"/>
        </w:rPr>
        <w:t>）在触摸屏上可对停止后的皮带电机的运行速度进行设置</w:t>
      </w:r>
      <w:r>
        <w:rPr>
          <w:rFonts w:asciiTheme="minorEastAsia" w:eastAsiaTheme="minorEastAsia" w:hAnsiTheme="minorEastAsia" w:cstheme="minorEastAsia" w:hint="eastAsia"/>
          <w:bCs/>
          <w:szCs w:val="21"/>
        </w:rPr>
        <w:t>且生效。</w:t>
      </w:r>
    </w:p>
    <w:p w:rsidR="005F265E" w:rsidRDefault="00350E18">
      <w:pPr>
        <w:spacing w:line="360" w:lineRule="auto"/>
        <w:ind w:firstLineChars="200" w:firstLine="420"/>
        <w:rPr>
          <w:rFonts w:asciiTheme="minorEastAsia" w:eastAsiaTheme="minorEastAsia" w:hAnsiTheme="minorEastAsia" w:cstheme="minorEastAsia"/>
          <w:bCs/>
          <w:color w:val="000000" w:themeColor="text1"/>
          <w:szCs w:val="21"/>
        </w:rPr>
      </w:pPr>
      <w:r>
        <w:rPr>
          <w:rFonts w:asciiTheme="minorEastAsia" w:eastAsiaTheme="minorEastAsia" w:hAnsiTheme="minorEastAsia" w:cstheme="minorEastAsia" w:hint="eastAsia"/>
          <w:bCs/>
          <w:color w:val="000000" w:themeColor="text1"/>
          <w:szCs w:val="21"/>
        </w:rPr>
        <w:t>（</w:t>
      </w:r>
      <w:r>
        <w:rPr>
          <w:rFonts w:asciiTheme="minorEastAsia" w:eastAsiaTheme="minorEastAsia" w:hAnsiTheme="minorEastAsia" w:cstheme="minorEastAsia" w:hint="eastAsia"/>
          <w:bCs/>
          <w:color w:val="000000" w:themeColor="text1"/>
          <w:szCs w:val="21"/>
        </w:rPr>
        <w:t>5</w:t>
      </w:r>
      <w:r>
        <w:rPr>
          <w:rFonts w:asciiTheme="minorEastAsia" w:eastAsiaTheme="minorEastAsia" w:hAnsiTheme="minorEastAsia" w:cstheme="minorEastAsia" w:hint="eastAsia"/>
          <w:bCs/>
          <w:color w:val="000000" w:themeColor="text1"/>
          <w:szCs w:val="21"/>
        </w:rPr>
        <w:t>）在触摸屏上按下【拍照】按钮，</w:t>
      </w:r>
      <w:r>
        <w:rPr>
          <w:rFonts w:asciiTheme="minorEastAsia" w:eastAsiaTheme="minorEastAsia" w:hAnsiTheme="minorEastAsia" w:cstheme="minorEastAsia"/>
          <w:bCs/>
          <w:color w:val="000000" w:themeColor="text1"/>
          <w:szCs w:val="21"/>
        </w:rPr>
        <w:t>由考评员在评分时现场给出待测卡片，如图</w:t>
      </w:r>
      <w:r>
        <w:rPr>
          <w:rFonts w:asciiTheme="minorEastAsia" w:eastAsiaTheme="minorEastAsia" w:hAnsiTheme="minorEastAsia" w:cstheme="minorEastAsia" w:hint="eastAsia"/>
          <w:bCs/>
          <w:color w:val="000000" w:themeColor="text1"/>
          <w:szCs w:val="21"/>
        </w:rPr>
        <w:t>7</w:t>
      </w:r>
      <w:r>
        <w:rPr>
          <w:rFonts w:asciiTheme="minorEastAsia" w:eastAsiaTheme="minorEastAsia" w:hAnsiTheme="minorEastAsia" w:cstheme="minorEastAsia"/>
          <w:bCs/>
          <w:color w:val="000000" w:themeColor="text1"/>
          <w:szCs w:val="21"/>
        </w:rPr>
        <w:t>.2</w:t>
      </w:r>
      <w:r>
        <w:rPr>
          <w:rFonts w:asciiTheme="minorEastAsia" w:eastAsiaTheme="minorEastAsia" w:hAnsiTheme="minorEastAsia" w:cstheme="minorEastAsia"/>
          <w:bCs/>
          <w:color w:val="000000" w:themeColor="text1"/>
          <w:szCs w:val="21"/>
        </w:rPr>
        <w:t>中所示，选手需通过视觉编程，完成以下内容：</w:t>
      </w:r>
    </w:p>
    <w:p w:rsidR="005F265E" w:rsidRDefault="00350E18">
      <w:pPr>
        <w:spacing w:line="360" w:lineRule="auto"/>
        <w:ind w:firstLineChars="200" w:firstLine="420"/>
        <w:rPr>
          <w:rFonts w:asciiTheme="minorEastAsia" w:eastAsiaTheme="minorEastAsia" w:hAnsiTheme="minorEastAsia" w:cstheme="minorEastAsia"/>
          <w:bCs/>
          <w:color w:val="000000" w:themeColor="text1"/>
          <w:szCs w:val="21"/>
        </w:rPr>
      </w:pPr>
      <w:r>
        <w:rPr>
          <w:rFonts w:asciiTheme="minorEastAsia" w:eastAsiaTheme="minorEastAsia" w:hAnsiTheme="minorEastAsia" w:cstheme="minorEastAsia"/>
          <w:bCs/>
          <w:color w:val="000000" w:themeColor="text1"/>
          <w:szCs w:val="21"/>
        </w:rPr>
        <w:t>a</w:t>
      </w:r>
      <w:r>
        <w:rPr>
          <w:rFonts w:asciiTheme="minorEastAsia" w:eastAsiaTheme="minorEastAsia" w:hAnsiTheme="minorEastAsia" w:cstheme="minorEastAsia"/>
          <w:bCs/>
          <w:color w:val="000000" w:themeColor="text1"/>
          <w:szCs w:val="21"/>
        </w:rPr>
        <w:t>、准确地识别出待测卡片上圆形颜色，并同时在触摸屏上有相关颜色数据显示；</w:t>
      </w:r>
    </w:p>
    <w:p w:rsidR="005F265E" w:rsidRDefault="00350E18">
      <w:pPr>
        <w:spacing w:line="360" w:lineRule="auto"/>
        <w:ind w:firstLineChars="200" w:firstLine="420"/>
        <w:rPr>
          <w:rFonts w:asciiTheme="minorEastAsia" w:eastAsiaTheme="minorEastAsia" w:hAnsiTheme="minorEastAsia" w:cstheme="minorEastAsia"/>
          <w:bCs/>
          <w:color w:val="000000" w:themeColor="text1"/>
          <w:szCs w:val="21"/>
        </w:rPr>
      </w:pPr>
      <w:r>
        <w:rPr>
          <w:rFonts w:asciiTheme="minorEastAsia" w:eastAsiaTheme="minorEastAsia" w:hAnsiTheme="minorEastAsia" w:cstheme="minorEastAsia"/>
          <w:bCs/>
          <w:color w:val="000000" w:themeColor="text1"/>
          <w:szCs w:val="21"/>
        </w:rPr>
        <w:t>b</w:t>
      </w:r>
      <w:r>
        <w:rPr>
          <w:rFonts w:asciiTheme="minorEastAsia" w:eastAsiaTheme="minorEastAsia" w:hAnsiTheme="minorEastAsia" w:cstheme="minorEastAsia"/>
          <w:bCs/>
          <w:color w:val="000000" w:themeColor="text1"/>
          <w:szCs w:val="21"/>
        </w:rPr>
        <w:t>、准确地测量出待测卡片上两个圆形圆心之间的物理距离，并同时在触摸屏上显示测量距离数据，其单位为毫米（</w:t>
      </w:r>
      <w:r>
        <w:rPr>
          <w:rFonts w:asciiTheme="minorEastAsia" w:eastAsiaTheme="minorEastAsia" w:hAnsiTheme="minorEastAsia" w:cstheme="minorEastAsia"/>
          <w:bCs/>
          <w:color w:val="000000" w:themeColor="text1"/>
          <w:szCs w:val="21"/>
        </w:rPr>
        <w:t>mm</w:t>
      </w:r>
      <w:r>
        <w:rPr>
          <w:rFonts w:asciiTheme="minorEastAsia" w:eastAsiaTheme="minorEastAsia" w:hAnsiTheme="minorEastAsia" w:cstheme="minorEastAsia"/>
          <w:bCs/>
          <w:color w:val="000000" w:themeColor="text1"/>
          <w:szCs w:val="21"/>
        </w:rPr>
        <w:t>），数据误差需控制在</w:t>
      </w:r>
      <w:r>
        <w:rPr>
          <w:rFonts w:asciiTheme="minorEastAsia" w:eastAsiaTheme="minorEastAsia" w:hAnsiTheme="minorEastAsia" w:cstheme="minorEastAsia"/>
          <w:bCs/>
          <w:color w:val="000000" w:themeColor="text1"/>
          <w:szCs w:val="21"/>
        </w:rPr>
        <w:t>±0.</w:t>
      </w:r>
      <w:r>
        <w:rPr>
          <w:rFonts w:asciiTheme="minorEastAsia" w:eastAsiaTheme="minorEastAsia" w:hAnsiTheme="minorEastAsia" w:cstheme="minorEastAsia" w:hint="eastAsia"/>
          <w:bCs/>
          <w:color w:val="000000" w:themeColor="text1"/>
          <w:szCs w:val="21"/>
        </w:rPr>
        <w:t>5</w:t>
      </w:r>
      <w:r>
        <w:rPr>
          <w:rFonts w:asciiTheme="minorEastAsia" w:eastAsiaTheme="minorEastAsia" w:hAnsiTheme="minorEastAsia" w:cstheme="minorEastAsia"/>
          <w:bCs/>
          <w:color w:val="000000" w:themeColor="text1"/>
          <w:szCs w:val="21"/>
        </w:rPr>
        <w:t>mm</w:t>
      </w:r>
      <w:r>
        <w:rPr>
          <w:rFonts w:asciiTheme="minorEastAsia" w:eastAsiaTheme="minorEastAsia" w:hAnsiTheme="minorEastAsia" w:cstheme="minorEastAsia"/>
          <w:bCs/>
          <w:color w:val="000000" w:themeColor="text1"/>
          <w:szCs w:val="21"/>
        </w:rPr>
        <w:t>。</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6</w:t>
      </w:r>
      <w:r>
        <w:rPr>
          <w:rFonts w:asciiTheme="minorEastAsia" w:eastAsiaTheme="minorEastAsia" w:hAnsiTheme="minorEastAsia" w:cstheme="minorEastAsia" w:hint="eastAsia"/>
          <w:bCs/>
          <w:szCs w:val="21"/>
        </w:rPr>
        <w:t>）分拣模块单站控制页面如图</w:t>
      </w:r>
      <w:r>
        <w:rPr>
          <w:rFonts w:asciiTheme="minorEastAsia" w:eastAsiaTheme="minorEastAsia" w:hAnsiTheme="minorEastAsia" w:cstheme="minorEastAsia" w:hint="eastAsia"/>
          <w:bCs/>
          <w:szCs w:val="21"/>
        </w:rPr>
        <w:t>7.1</w:t>
      </w:r>
      <w:r>
        <w:rPr>
          <w:rFonts w:asciiTheme="minorEastAsia" w:eastAsiaTheme="minorEastAsia" w:hAnsiTheme="minorEastAsia" w:cstheme="minorEastAsia" w:hint="eastAsia"/>
          <w:bCs/>
          <w:szCs w:val="21"/>
        </w:rPr>
        <w:t>所示，仅供参考，选手可根据实际情况自由调整。</w:t>
      </w:r>
    </w:p>
    <w:p w:rsidR="005F265E" w:rsidRDefault="00350E18">
      <w:pPr>
        <w:spacing w:line="360" w:lineRule="auto"/>
        <w:jc w:val="center"/>
      </w:pPr>
      <w:r>
        <w:rPr>
          <w:noProof/>
        </w:rPr>
        <w:drawing>
          <wp:inline distT="0" distB="0" distL="114300" distR="114300">
            <wp:extent cx="4119880" cy="3040380"/>
            <wp:effectExtent l="0" t="0" r="10160" b="762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18"/>
                    <a:stretch>
                      <a:fillRect/>
                    </a:stretch>
                  </pic:blipFill>
                  <pic:spPr>
                    <a:xfrm>
                      <a:off x="0" y="0"/>
                      <a:ext cx="4119880" cy="3040380"/>
                    </a:xfrm>
                    <a:prstGeom prst="rect">
                      <a:avLst/>
                    </a:prstGeom>
                    <a:noFill/>
                    <a:ln>
                      <a:noFill/>
                    </a:ln>
                  </pic:spPr>
                </pic:pic>
              </a:graphicData>
            </a:graphic>
          </wp:inline>
        </w:drawing>
      </w:r>
    </w:p>
    <w:p w:rsidR="005F265E" w:rsidRDefault="00350E18">
      <w:pPr>
        <w:spacing w:line="360" w:lineRule="auto"/>
        <w:ind w:firstLineChars="200" w:firstLine="420"/>
        <w:jc w:val="center"/>
      </w:pPr>
      <w:r>
        <w:rPr>
          <w:rFonts w:hint="eastAsia"/>
        </w:rPr>
        <w:t>图</w:t>
      </w:r>
      <w:r>
        <w:rPr>
          <w:rFonts w:hint="eastAsia"/>
        </w:rPr>
        <w:t xml:space="preserve">7.1 </w:t>
      </w:r>
      <w:r>
        <w:rPr>
          <w:rFonts w:hint="eastAsia"/>
        </w:rPr>
        <w:t>分拣模块触摸屏示意图</w:t>
      </w:r>
    </w:p>
    <w:p w:rsidR="005F265E" w:rsidRDefault="00350E18">
      <w:pPr>
        <w:spacing w:line="360" w:lineRule="auto"/>
        <w:jc w:val="center"/>
      </w:pPr>
      <w:r>
        <w:rPr>
          <w:rFonts w:hint="eastAsia"/>
          <w:noProof/>
        </w:rPr>
        <w:lastRenderedPageBreak/>
        <w:drawing>
          <wp:inline distT="0" distB="0" distL="114300" distR="114300">
            <wp:extent cx="2520315" cy="1563370"/>
            <wp:effectExtent l="0" t="0" r="9525" b="6350"/>
            <wp:docPr id="2" name="图片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
                    <pic:cNvPicPr>
                      <a:picLocks noChangeAspect="1"/>
                    </pic:cNvPicPr>
                  </pic:nvPicPr>
                  <pic:blipFill>
                    <a:blip r:embed="rId19"/>
                    <a:stretch>
                      <a:fillRect/>
                    </a:stretch>
                  </pic:blipFill>
                  <pic:spPr>
                    <a:xfrm>
                      <a:off x="0" y="0"/>
                      <a:ext cx="2520315" cy="1563370"/>
                    </a:xfrm>
                    <a:prstGeom prst="rect">
                      <a:avLst/>
                    </a:prstGeom>
                  </pic:spPr>
                </pic:pic>
              </a:graphicData>
            </a:graphic>
          </wp:inline>
        </w:drawing>
      </w:r>
      <w:r>
        <w:rPr>
          <w:rFonts w:hint="eastAsia"/>
          <w:noProof/>
        </w:rPr>
        <w:drawing>
          <wp:inline distT="0" distB="0" distL="114300" distR="114300">
            <wp:extent cx="2520315" cy="1579245"/>
            <wp:effectExtent l="0" t="0" r="9525" b="5715"/>
            <wp:docPr id="21" name="图片 2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
                    <pic:cNvPicPr>
                      <a:picLocks noChangeAspect="1"/>
                    </pic:cNvPicPr>
                  </pic:nvPicPr>
                  <pic:blipFill>
                    <a:blip r:embed="rId20"/>
                    <a:stretch>
                      <a:fillRect/>
                    </a:stretch>
                  </pic:blipFill>
                  <pic:spPr>
                    <a:xfrm>
                      <a:off x="0" y="0"/>
                      <a:ext cx="2520315" cy="1579245"/>
                    </a:xfrm>
                    <a:prstGeom prst="rect">
                      <a:avLst/>
                    </a:prstGeom>
                  </pic:spPr>
                </pic:pic>
              </a:graphicData>
            </a:graphic>
          </wp:inline>
        </w:drawing>
      </w:r>
    </w:p>
    <w:p w:rsidR="005F265E" w:rsidRDefault="00350E18">
      <w:pPr>
        <w:spacing w:line="360" w:lineRule="auto"/>
        <w:jc w:val="center"/>
      </w:pPr>
      <w:r>
        <w:rPr>
          <w:rFonts w:hint="eastAsia"/>
          <w:noProof/>
        </w:rPr>
        <w:drawing>
          <wp:inline distT="0" distB="0" distL="114300" distR="114300">
            <wp:extent cx="2520315" cy="1557655"/>
            <wp:effectExtent l="0" t="0" r="9525" b="12065"/>
            <wp:docPr id="11" name="图片 1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3"/>
                    <pic:cNvPicPr>
                      <a:picLocks noChangeAspect="1"/>
                    </pic:cNvPicPr>
                  </pic:nvPicPr>
                  <pic:blipFill>
                    <a:blip r:embed="rId21"/>
                    <a:stretch>
                      <a:fillRect/>
                    </a:stretch>
                  </pic:blipFill>
                  <pic:spPr>
                    <a:xfrm>
                      <a:off x="0" y="0"/>
                      <a:ext cx="2520315" cy="1557655"/>
                    </a:xfrm>
                    <a:prstGeom prst="rect">
                      <a:avLst/>
                    </a:prstGeom>
                  </pic:spPr>
                </pic:pic>
              </a:graphicData>
            </a:graphic>
          </wp:inline>
        </w:drawing>
      </w:r>
      <w:r>
        <w:rPr>
          <w:rFonts w:hint="eastAsia"/>
          <w:noProof/>
        </w:rPr>
        <w:drawing>
          <wp:inline distT="0" distB="0" distL="114300" distR="114300">
            <wp:extent cx="2520315" cy="1574800"/>
            <wp:effectExtent l="0" t="0" r="9525" b="10160"/>
            <wp:docPr id="5" name="图片 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4"/>
                    <pic:cNvPicPr>
                      <a:picLocks noChangeAspect="1"/>
                    </pic:cNvPicPr>
                  </pic:nvPicPr>
                  <pic:blipFill>
                    <a:blip r:embed="rId22"/>
                    <a:stretch>
                      <a:fillRect/>
                    </a:stretch>
                  </pic:blipFill>
                  <pic:spPr>
                    <a:xfrm>
                      <a:off x="0" y="0"/>
                      <a:ext cx="2520315" cy="1574800"/>
                    </a:xfrm>
                    <a:prstGeom prst="rect">
                      <a:avLst/>
                    </a:prstGeom>
                  </pic:spPr>
                </pic:pic>
              </a:graphicData>
            </a:graphic>
          </wp:inline>
        </w:drawing>
      </w:r>
    </w:p>
    <w:p w:rsidR="005F265E" w:rsidRDefault="00350E18">
      <w:pPr>
        <w:spacing w:line="360" w:lineRule="auto"/>
        <w:ind w:firstLineChars="200" w:firstLine="420"/>
        <w:jc w:val="center"/>
      </w:pPr>
      <w:r>
        <w:rPr>
          <w:rFonts w:hint="eastAsia"/>
        </w:rPr>
        <w:t>图</w:t>
      </w:r>
      <w:r>
        <w:rPr>
          <w:rFonts w:hint="eastAsia"/>
        </w:rPr>
        <w:t xml:space="preserve">7.2  </w:t>
      </w:r>
      <w:r>
        <w:rPr>
          <w:rFonts w:hint="eastAsia"/>
        </w:rPr>
        <w:t>视觉识别图片</w:t>
      </w:r>
    </w:p>
    <w:p w:rsidR="005F265E" w:rsidRDefault="00350E18">
      <w:pPr>
        <w:pStyle w:val="3"/>
        <w:ind w:firstLine="422"/>
      </w:pPr>
      <w:bookmarkStart w:id="15" w:name="_Toc18014"/>
      <w:r>
        <w:rPr>
          <w:rFonts w:hint="eastAsia"/>
        </w:rPr>
        <w:t>2</w:t>
      </w:r>
      <w:r>
        <w:rPr>
          <w:rFonts w:hint="eastAsia"/>
        </w:rPr>
        <w:t>.</w:t>
      </w:r>
      <w:r>
        <w:rPr>
          <w:rFonts w:hint="eastAsia"/>
        </w:rPr>
        <w:t>输送模块单站控制要求</w:t>
      </w:r>
      <w:bookmarkEnd w:id="15"/>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1</w:t>
      </w:r>
      <w:r>
        <w:rPr>
          <w:rFonts w:asciiTheme="minorEastAsia" w:eastAsiaTheme="minorEastAsia" w:hAnsiTheme="minorEastAsia" w:cstheme="minorEastAsia" w:hint="eastAsia"/>
          <w:bCs/>
          <w:szCs w:val="21"/>
        </w:rPr>
        <w:t>）在触摸屏上按下【复位】按钮，则输送模块开始复位，各气缸、电机</w:t>
      </w:r>
      <w:proofErr w:type="gramStart"/>
      <w:r>
        <w:rPr>
          <w:rFonts w:asciiTheme="minorEastAsia" w:eastAsiaTheme="minorEastAsia" w:hAnsiTheme="minorEastAsia" w:cstheme="minorEastAsia" w:hint="eastAsia"/>
          <w:bCs/>
          <w:szCs w:val="21"/>
        </w:rPr>
        <w:t>轴回到</w:t>
      </w:r>
      <w:proofErr w:type="gramEnd"/>
      <w:r>
        <w:rPr>
          <w:rFonts w:asciiTheme="minorEastAsia" w:eastAsiaTheme="minorEastAsia" w:hAnsiTheme="minorEastAsia" w:cstheme="minorEastAsia" w:hint="eastAsia"/>
          <w:bCs/>
          <w:szCs w:val="21"/>
        </w:rPr>
        <w:t>原点位置。</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2</w:t>
      </w:r>
      <w:r>
        <w:rPr>
          <w:rFonts w:asciiTheme="minorEastAsia" w:eastAsiaTheme="minorEastAsia" w:hAnsiTheme="minorEastAsia" w:cstheme="minorEastAsia" w:hint="eastAsia"/>
          <w:bCs/>
          <w:szCs w:val="21"/>
        </w:rPr>
        <w:t>）在触摸屏上，可对输送模块各个气缸进行点动操作，例如单击按钮【伸出气缸】，则气缸立即伸出，再次单击按钮【伸出气缸】，气缸缩回。</w:t>
      </w:r>
      <w:r>
        <w:rPr>
          <w:rFonts w:asciiTheme="minorEastAsia" w:eastAsiaTheme="minorEastAsia" w:hAnsiTheme="minorEastAsia" w:cstheme="minorEastAsia" w:hint="eastAsia"/>
          <w:bCs/>
          <w:szCs w:val="21"/>
        </w:rPr>
        <w:t xml:space="preserve"> </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3</w:t>
      </w:r>
      <w:r>
        <w:rPr>
          <w:rFonts w:asciiTheme="minorEastAsia" w:eastAsiaTheme="minorEastAsia" w:hAnsiTheme="minorEastAsia" w:cstheme="minorEastAsia" w:hint="eastAsia"/>
          <w:bCs/>
          <w:szCs w:val="21"/>
        </w:rPr>
        <w:t>）在触摸屏上，可对输送模块电机</w:t>
      </w:r>
      <w:proofErr w:type="gramStart"/>
      <w:r>
        <w:rPr>
          <w:rFonts w:asciiTheme="minorEastAsia" w:eastAsiaTheme="minorEastAsia" w:hAnsiTheme="minorEastAsia" w:cstheme="minorEastAsia" w:hint="eastAsia"/>
          <w:bCs/>
          <w:szCs w:val="21"/>
        </w:rPr>
        <w:t>轴进行</w:t>
      </w:r>
      <w:proofErr w:type="gramEnd"/>
      <w:r>
        <w:rPr>
          <w:rFonts w:asciiTheme="minorEastAsia" w:eastAsiaTheme="minorEastAsia" w:hAnsiTheme="minorEastAsia" w:cstheme="minorEastAsia" w:hint="eastAsia"/>
          <w:bCs/>
          <w:szCs w:val="21"/>
        </w:rPr>
        <w:t>点动操作，单击【输送左移】，则电机轴正转运行（滑台向靠近电机侧运行），松开即停，单击【输送右移】，则电机轴反转运行（滑台向远离电机侧运行），松开即停。</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4</w:t>
      </w:r>
      <w:r>
        <w:rPr>
          <w:rFonts w:asciiTheme="minorEastAsia" w:eastAsiaTheme="minorEastAsia" w:hAnsiTheme="minorEastAsia" w:cstheme="minorEastAsia" w:hint="eastAsia"/>
          <w:bCs/>
          <w:szCs w:val="21"/>
        </w:rPr>
        <w:t>）在触摸屏上，可对输送模块电机轴的手动模式运行速度进行设置且实时生效。</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5</w:t>
      </w:r>
      <w:r>
        <w:rPr>
          <w:rFonts w:asciiTheme="minorEastAsia" w:eastAsiaTheme="minorEastAsia" w:hAnsiTheme="minorEastAsia" w:cstheme="minorEastAsia" w:hint="eastAsia"/>
          <w:bCs/>
          <w:szCs w:val="21"/>
        </w:rPr>
        <w:t>）输送模块单站控制页面如图</w:t>
      </w:r>
      <w:r>
        <w:rPr>
          <w:rFonts w:asciiTheme="minorEastAsia" w:eastAsiaTheme="minorEastAsia" w:hAnsiTheme="minorEastAsia" w:cstheme="minorEastAsia" w:hint="eastAsia"/>
          <w:bCs/>
          <w:szCs w:val="21"/>
        </w:rPr>
        <w:t>9</w:t>
      </w:r>
      <w:r>
        <w:rPr>
          <w:rFonts w:asciiTheme="minorEastAsia" w:eastAsiaTheme="minorEastAsia" w:hAnsiTheme="minorEastAsia" w:cstheme="minorEastAsia" w:hint="eastAsia"/>
          <w:bCs/>
          <w:szCs w:val="21"/>
        </w:rPr>
        <w:t>所示，仅供参考，选手可根据实际情况自由调整。</w:t>
      </w:r>
    </w:p>
    <w:p w:rsidR="005F265E" w:rsidRDefault="00350E18">
      <w:pPr>
        <w:spacing w:line="360" w:lineRule="auto"/>
        <w:ind w:firstLineChars="200" w:firstLine="420"/>
        <w:jc w:val="center"/>
      </w:pPr>
      <w:r>
        <w:rPr>
          <w:noProof/>
        </w:rPr>
        <w:lastRenderedPageBreak/>
        <w:drawing>
          <wp:inline distT="0" distB="0" distL="114300" distR="114300">
            <wp:extent cx="4175760" cy="3095625"/>
            <wp:effectExtent l="0" t="0" r="0" b="1333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23"/>
                    <a:stretch>
                      <a:fillRect/>
                    </a:stretch>
                  </pic:blipFill>
                  <pic:spPr>
                    <a:xfrm>
                      <a:off x="0" y="0"/>
                      <a:ext cx="4175760" cy="3095625"/>
                    </a:xfrm>
                    <a:prstGeom prst="rect">
                      <a:avLst/>
                    </a:prstGeom>
                    <a:noFill/>
                    <a:ln>
                      <a:noFill/>
                    </a:ln>
                  </pic:spPr>
                </pic:pic>
              </a:graphicData>
            </a:graphic>
          </wp:inline>
        </w:drawing>
      </w:r>
    </w:p>
    <w:p w:rsidR="005F265E" w:rsidRDefault="00350E18">
      <w:pPr>
        <w:spacing w:line="360" w:lineRule="auto"/>
        <w:ind w:firstLineChars="200" w:firstLine="420"/>
        <w:jc w:val="center"/>
      </w:pPr>
      <w:r>
        <w:rPr>
          <w:rFonts w:hint="eastAsia"/>
        </w:rPr>
        <w:t>图</w:t>
      </w:r>
      <w:r>
        <w:rPr>
          <w:rFonts w:hint="eastAsia"/>
        </w:rPr>
        <w:t xml:space="preserve">8 </w:t>
      </w:r>
      <w:r>
        <w:rPr>
          <w:rFonts w:hint="eastAsia"/>
        </w:rPr>
        <w:t>输送模块示意图</w:t>
      </w:r>
    </w:p>
    <w:p w:rsidR="005F265E" w:rsidRDefault="00350E18">
      <w:pPr>
        <w:pStyle w:val="3"/>
        <w:ind w:firstLine="422"/>
      </w:pPr>
      <w:bookmarkStart w:id="16" w:name="_Toc27178"/>
      <w:r>
        <w:rPr>
          <w:rFonts w:hint="eastAsia"/>
        </w:rPr>
        <w:t>3</w:t>
      </w:r>
      <w:r>
        <w:rPr>
          <w:rFonts w:hint="eastAsia"/>
        </w:rPr>
        <w:t>.</w:t>
      </w:r>
      <w:r>
        <w:rPr>
          <w:rFonts w:hint="eastAsia"/>
        </w:rPr>
        <w:t>温控模块单站控制要求</w:t>
      </w:r>
      <w:bookmarkEnd w:id="16"/>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1</w:t>
      </w:r>
      <w:r>
        <w:rPr>
          <w:rFonts w:asciiTheme="minorEastAsia" w:eastAsiaTheme="minorEastAsia" w:hAnsiTheme="minorEastAsia" w:cstheme="minorEastAsia" w:hint="eastAsia"/>
          <w:bCs/>
          <w:szCs w:val="21"/>
        </w:rPr>
        <w:t>）按下【料台伸出】按钮，</w:t>
      </w:r>
      <w:proofErr w:type="gramStart"/>
      <w:r>
        <w:rPr>
          <w:rFonts w:asciiTheme="minorEastAsia" w:eastAsiaTheme="minorEastAsia" w:hAnsiTheme="minorEastAsia" w:cstheme="minorEastAsia" w:hint="eastAsia"/>
          <w:bCs/>
          <w:szCs w:val="21"/>
        </w:rPr>
        <w:t>料台伸出</w:t>
      </w:r>
      <w:proofErr w:type="gramEnd"/>
      <w:r>
        <w:rPr>
          <w:rFonts w:asciiTheme="minorEastAsia" w:eastAsiaTheme="minorEastAsia" w:hAnsiTheme="minorEastAsia" w:cstheme="minorEastAsia" w:hint="eastAsia"/>
          <w:bCs/>
          <w:szCs w:val="21"/>
        </w:rPr>
        <w:t>。松开【料台伸出】按钮，</w:t>
      </w:r>
      <w:proofErr w:type="gramStart"/>
      <w:r>
        <w:rPr>
          <w:rFonts w:asciiTheme="minorEastAsia" w:eastAsiaTheme="minorEastAsia" w:hAnsiTheme="minorEastAsia" w:cstheme="minorEastAsia" w:hint="eastAsia"/>
          <w:bCs/>
          <w:szCs w:val="21"/>
        </w:rPr>
        <w:t>料台缩回</w:t>
      </w:r>
      <w:proofErr w:type="gramEnd"/>
      <w:r>
        <w:rPr>
          <w:rFonts w:asciiTheme="minorEastAsia" w:eastAsiaTheme="minorEastAsia" w:hAnsiTheme="minorEastAsia" w:cstheme="minorEastAsia" w:hint="eastAsia"/>
          <w:bCs/>
          <w:szCs w:val="21"/>
        </w:rPr>
        <w:t>。</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2</w:t>
      </w:r>
      <w:r>
        <w:rPr>
          <w:rFonts w:asciiTheme="minorEastAsia" w:eastAsiaTheme="minorEastAsia" w:hAnsiTheme="minorEastAsia" w:cstheme="minorEastAsia" w:hint="eastAsia"/>
          <w:bCs/>
          <w:szCs w:val="21"/>
        </w:rPr>
        <w:t>）按下【开始加热】按钮，加热指示灯常亮</w:t>
      </w:r>
      <w:r>
        <w:rPr>
          <w:rFonts w:asciiTheme="minorEastAsia" w:eastAsiaTheme="minorEastAsia" w:hAnsiTheme="minorEastAsia" w:cstheme="minorEastAsia" w:hint="eastAsia"/>
          <w:bCs/>
          <w:szCs w:val="21"/>
        </w:rPr>
        <w:t>，当前温度值增大。按下【停止加热】</w:t>
      </w:r>
      <w:r>
        <w:rPr>
          <w:rFonts w:asciiTheme="minorEastAsia" w:eastAsiaTheme="minorEastAsia" w:hAnsiTheme="minorEastAsia" w:cstheme="minorEastAsia" w:hint="eastAsia"/>
          <w:bCs/>
          <w:szCs w:val="21"/>
        </w:rPr>
        <w:t xml:space="preserve"> </w:t>
      </w:r>
      <w:r>
        <w:rPr>
          <w:rFonts w:asciiTheme="minorEastAsia" w:eastAsiaTheme="minorEastAsia" w:hAnsiTheme="minorEastAsia" w:cstheme="minorEastAsia" w:hint="eastAsia"/>
          <w:bCs/>
          <w:szCs w:val="21"/>
        </w:rPr>
        <w:t>按钮，</w:t>
      </w:r>
      <w:r>
        <w:rPr>
          <w:rFonts w:asciiTheme="minorEastAsia" w:eastAsiaTheme="minorEastAsia" w:hAnsiTheme="minorEastAsia" w:cstheme="minorEastAsia" w:hint="eastAsia"/>
          <w:bCs/>
          <w:szCs w:val="21"/>
        </w:rPr>
        <w:t xml:space="preserve"> </w:t>
      </w:r>
      <w:r>
        <w:rPr>
          <w:rFonts w:asciiTheme="minorEastAsia" w:eastAsiaTheme="minorEastAsia" w:hAnsiTheme="minorEastAsia" w:cstheme="minorEastAsia" w:hint="eastAsia"/>
          <w:bCs/>
          <w:szCs w:val="21"/>
        </w:rPr>
        <w:t>加热指示灯熄灭，当前温度值减小。</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3</w:t>
      </w:r>
      <w:r>
        <w:rPr>
          <w:rFonts w:asciiTheme="minorEastAsia" w:eastAsiaTheme="minorEastAsia" w:hAnsiTheme="minorEastAsia" w:cstheme="minorEastAsia" w:hint="eastAsia"/>
          <w:bCs/>
          <w:szCs w:val="21"/>
        </w:rPr>
        <w:t>）按下【复位】按钮，</w:t>
      </w:r>
      <w:proofErr w:type="gramStart"/>
      <w:r>
        <w:rPr>
          <w:rFonts w:asciiTheme="minorEastAsia" w:eastAsiaTheme="minorEastAsia" w:hAnsiTheme="minorEastAsia" w:cstheme="minorEastAsia" w:hint="eastAsia"/>
          <w:bCs/>
          <w:szCs w:val="21"/>
        </w:rPr>
        <w:t>料台缩回</w:t>
      </w:r>
      <w:proofErr w:type="gramEnd"/>
      <w:r>
        <w:rPr>
          <w:rFonts w:asciiTheme="minorEastAsia" w:eastAsiaTheme="minorEastAsia" w:hAnsiTheme="minorEastAsia" w:cstheme="minorEastAsia" w:hint="eastAsia"/>
          <w:bCs/>
          <w:szCs w:val="21"/>
        </w:rPr>
        <w:t>加热指示灯熄灭停止加热。</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4</w:t>
      </w:r>
      <w:r>
        <w:rPr>
          <w:rFonts w:asciiTheme="minorEastAsia" w:eastAsiaTheme="minorEastAsia" w:hAnsiTheme="minorEastAsia" w:cstheme="minorEastAsia" w:hint="eastAsia"/>
          <w:bCs/>
          <w:szCs w:val="21"/>
        </w:rPr>
        <w:t>）温控模块单站控制页面如图</w:t>
      </w:r>
      <w:r>
        <w:rPr>
          <w:rFonts w:asciiTheme="minorEastAsia" w:eastAsiaTheme="minorEastAsia" w:hAnsiTheme="minorEastAsia" w:cstheme="minorEastAsia" w:hint="eastAsia"/>
          <w:bCs/>
          <w:szCs w:val="21"/>
        </w:rPr>
        <w:t>10</w:t>
      </w:r>
      <w:r>
        <w:rPr>
          <w:rFonts w:asciiTheme="minorEastAsia" w:eastAsiaTheme="minorEastAsia" w:hAnsiTheme="minorEastAsia" w:cstheme="minorEastAsia" w:hint="eastAsia"/>
          <w:bCs/>
          <w:szCs w:val="21"/>
        </w:rPr>
        <w:t>所示，仅供参考，选手可根据实际情况自由调整。</w:t>
      </w:r>
    </w:p>
    <w:p w:rsidR="005F265E" w:rsidRDefault="00350E18">
      <w:pPr>
        <w:spacing w:line="360" w:lineRule="auto"/>
        <w:ind w:firstLineChars="200" w:firstLine="420"/>
        <w:jc w:val="center"/>
      </w:pPr>
      <w:r>
        <w:rPr>
          <w:noProof/>
        </w:rPr>
        <w:drawing>
          <wp:inline distT="0" distB="0" distL="114300" distR="114300">
            <wp:extent cx="4419600" cy="3261360"/>
            <wp:effectExtent l="0" t="0" r="0"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24"/>
                    <a:stretch>
                      <a:fillRect/>
                    </a:stretch>
                  </pic:blipFill>
                  <pic:spPr>
                    <a:xfrm>
                      <a:off x="0" y="0"/>
                      <a:ext cx="4419600" cy="3261360"/>
                    </a:xfrm>
                    <a:prstGeom prst="rect">
                      <a:avLst/>
                    </a:prstGeom>
                    <a:noFill/>
                    <a:ln>
                      <a:noFill/>
                    </a:ln>
                  </pic:spPr>
                </pic:pic>
              </a:graphicData>
            </a:graphic>
          </wp:inline>
        </w:drawing>
      </w:r>
    </w:p>
    <w:p w:rsidR="005F265E" w:rsidRDefault="00350E18">
      <w:pPr>
        <w:spacing w:line="360" w:lineRule="auto"/>
        <w:ind w:firstLineChars="200" w:firstLine="420"/>
        <w:jc w:val="center"/>
      </w:pPr>
      <w:r>
        <w:rPr>
          <w:rFonts w:hint="eastAsia"/>
        </w:rPr>
        <w:t>图</w:t>
      </w:r>
      <w:r>
        <w:rPr>
          <w:rFonts w:hint="eastAsia"/>
        </w:rPr>
        <w:t xml:space="preserve">9 </w:t>
      </w:r>
      <w:r>
        <w:rPr>
          <w:rFonts w:hint="eastAsia"/>
        </w:rPr>
        <w:t>温控模块示意图</w:t>
      </w:r>
    </w:p>
    <w:p w:rsidR="005F265E" w:rsidRDefault="00350E18">
      <w:pPr>
        <w:pStyle w:val="3"/>
        <w:ind w:firstLineChars="200" w:firstLine="482"/>
      </w:pPr>
      <w:bookmarkStart w:id="17" w:name="_Toc22447"/>
      <w:r>
        <w:rPr>
          <w:rFonts w:hint="eastAsia"/>
        </w:rPr>
        <w:lastRenderedPageBreak/>
        <w:t>4.</w:t>
      </w:r>
      <w:r>
        <w:rPr>
          <w:rFonts w:hint="eastAsia"/>
        </w:rPr>
        <w:t>龙门搬运模块单站控制要求</w:t>
      </w:r>
      <w:bookmarkEnd w:id="17"/>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1</w:t>
      </w:r>
      <w:r>
        <w:rPr>
          <w:rFonts w:asciiTheme="minorEastAsia" w:eastAsiaTheme="minorEastAsia" w:hAnsiTheme="minorEastAsia" w:cstheme="minorEastAsia" w:hint="eastAsia"/>
          <w:bCs/>
          <w:szCs w:val="21"/>
        </w:rPr>
        <w:t>）停止状态下，在触摸屏上按下【复位】按钮，则龙门搬运模块的气缸和电机轴回复到原点位置。</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2</w:t>
      </w:r>
      <w:r>
        <w:rPr>
          <w:rFonts w:asciiTheme="minorEastAsia" w:eastAsiaTheme="minorEastAsia" w:hAnsiTheme="minorEastAsia" w:cstheme="minorEastAsia" w:hint="eastAsia"/>
          <w:bCs/>
          <w:szCs w:val="21"/>
        </w:rPr>
        <w:t>）在触摸屏上可对气缸进行点动操作，即按下【气缸旋转】按钮，</w:t>
      </w:r>
      <w:proofErr w:type="gramStart"/>
      <w:r>
        <w:rPr>
          <w:rFonts w:asciiTheme="minorEastAsia" w:eastAsiaTheme="minorEastAsia" w:hAnsiTheme="minorEastAsia" w:cstheme="minorEastAsia" w:hint="eastAsia"/>
          <w:bCs/>
          <w:szCs w:val="21"/>
        </w:rPr>
        <w:t>则夹爪</w:t>
      </w:r>
      <w:proofErr w:type="gramEnd"/>
      <w:r>
        <w:rPr>
          <w:rFonts w:asciiTheme="minorEastAsia" w:eastAsiaTheme="minorEastAsia" w:hAnsiTheme="minorEastAsia" w:cstheme="minorEastAsia" w:hint="eastAsia"/>
          <w:bCs/>
          <w:szCs w:val="21"/>
        </w:rPr>
        <w:t>旋转，按下【气缸夹紧】按钮，</w:t>
      </w:r>
      <w:proofErr w:type="gramStart"/>
      <w:r>
        <w:rPr>
          <w:rFonts w:asciiTheme="minorEastAsia" w:eastAsiaTheme="minorEastAsia" w:hAnsiTheme="minorEastAsia" w:cstheme="minorEastAsia" w:hint="eastAsia"/>
          <w:bCs/>
          <w:szCs w:val="21"/>
        </w:rPr>
        <w:t>则夹爪</w:t>
      </w:r>
      <w:proofErr w:type="gramEnd"/>
      <w:r>
        <w:rPr>
          <w:rFonts w:asciiTheme="minorEastAsia" w:eastAsiaTheme="minorEastAsia" w:hAnsiTheme="minorEastAsia" w:cstheme="minorEastAsia" w:hint="eastAsia"/>
          <w:bCs/>
          <w:szCs w:val="21"/>
        </w:rPr>
        <w:t>夹紧。</w:t>
      </w:r>
      <w:r>
        <w:rPr>
          <w:rFonts w:asciiTheme="minorEastAsia" w:eastAsiaTheme="minorEastAsia" w:hAnsiTheme="minorEastAsia" w:cstheme="minorEastAsia" w:hint="eastAsia"/>
          <w:bCs/>
          <w:szCs w:val="21"/>
        </w:rPr>
        <w:t xml:space="preserve"> </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3</w:t>
      </w:r>
      <w:r>
        <w:rPr>
          <w:rFonts w:asciiTheme="minorEastAsia" w:eastAsiaTheme="minorEastAsia" w:hAnsiTheme="minorEastAsia" w:cstheme="minorEastAsia" w:hint="eastAsia"/>
          <w:bCs/>
          <w:szCs w:val="21"/>
        </w:rPr>
        <w:t>）采用</w:t>
      </w:r>
      <w:r>
        <w:rPr>
          <w:rFonts w:asciiTheme="minorEastAsia" w:eastAsiaTheme="minorEastAsia" w:hAnsiTheme="minorEastAsia" w:cstheme="minorEastAsia" w:hint="eastAsia"/>
          <w:bCs/>
          <w:szCs w:val="21"/>
        </w:rPr>
        <w:t>Modbus</w:t>
      </w:r>
      <w:r>
        <w:rPr>
          <w:rFonts w:asciiTheme="minorEastAsia" w:eastAsiaTheme="minorEastAsia" w:hAnsiTheme="minorEastAsia" w:cstheme="minorEastAsia" w:hint="eastAsia"/>
          <w:bCs/>
          <w:szCs w:val="21"/>
        </w:rPr>
        <w:t>通讯的方式控制</w:t>
      </w:r>
      <w:r>
        <w:rPr>
          <w:rFonts w:asciiTheme="minorEastAsia" w:eastAsiaTheme="minorEastAsia" w:hAnsiTheme="minorEastAsia" w:cstheme="minorEastAsia" w:hint="eastAsia"/>
          <w:bCs/>
          <w:szCs w:val="21"/>
        </w:rPr>
        <w:t>皮带电机运动，在触摸屏上可对皮带电机进行操作，即按下【电机正转】按钮，则电机带动皮带向靠近电机一侧运行（按钮松开，电机不停），按下电机【反转】按钮，则电机带动皮带向远离电机一侧运行（按钮松开，电机不停），按下电机【停止】按钮后，电机停止运行。</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4</w:t>
      </w:r>
      <w:r>
        <w:rPr>
          <w:rFonts w:asciiTheme="minorEastAsia" w:eastAsiaTheme="minorEastAsia" w:hAnsiTheme="minorEastAsia" w:cstheme="minorEastAsia" w:hint="eastAsia"/>
          <w:bCs/>
          <w:szCs w:val="21"/>
        </w:rPr>
        <w:t>）在触摸屏上可对皮带电机的运行速度进行设置且生效，如图</w:t>
      </w:r>
      <w:r>
        <w:rPr>
          <w:rFonts w:asciiTheme="minorEastAsia" w:eastAsiaTheme="minorEastAsia" w:hAnsiTheme="minorEastAsia" w:cstheme="minorEastAsia" w:hint="eastAsia"/>
          <w:bCs/>
          <w:szCs w:val="21"/>
        </w:rPr>
        <w:t>11</w:t>
      </w:r>
      <w:r>
        <w:rPr>
          <w:rFonts w:asciiTheme="minorEastAsia" w:eastAsiaTheme="minorEastAsia" w:hAnsiTheme="minorEastAsia" w:cstheme="minorEastAsia" w:hint="eastAsia"/>
          <w:bCs/>
          <w:szCs w:val="21"/>
        </w:rPr>
        <w:t>所示，图示仅供参考，选手可根据实际情况，合理优化人机界面。</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5</w:t>
      </w:r>
      <w:r>
        <w:rPr>
          <w:rFonts w:asciiTheme="minorEastAsia" w:eastAsiaTheme="minorEastAsia" w:hAnsiTheme="minorEastAsia" w:cstheme="minorEastAsia" w:hint="eastAsia"/>
          <w:bCs/>
          <w:szCs w:val="21"/>
        </w:rPr>
        <w:t>）在触摸屏上可对龙门搬运模块</w:t>
      </w:r>
      <w:proofErr w:type="gramStart"/>
      <w:r>
        <w:rPr>
          <w:rFonts w:asciiTheme="minorEastAsia" w:eastAsiaTheme="minorEastAsia" w:hAnsiTheme="minorEastAsia" w:cstheme="minorEastAsia" w:hint="eastAsia"/>
          <w:bCs/>
          <w:szCs w:val="21"/>
        </w:rPr>
        <w:t>各轴进行</w:t>
      </w:r>
      <w:proofErr w:type="gramEnd"/>
      <w:r>
        <w:rPr>
          <w:rFonts w:asciiTheme="minorEastAsia" w:eastAsiaTheme="minorEastAsia" w:hAnsiTheme="minorEastAsia" w:cstheme="minorEastAsia" w:hint="eastAsia"/>
          <w:bCs/>
          <w:szCs w:val="21"/>
        </w:rPr>
        <w:t>点动操作，按下【</w:t>
      </w:r>
      <w:r>
        <w:rPr>
          <w:rFonts w:asciiTheme="minorEastAsia" w:eastAsiaTheme="minorEastAsia" w:hAnsiTheme="minorEastAsia" w:cstheme="minorEastAsia" w:hint="eastAsia"/>
          <w:bCs/>
          <w:szCs w:val="21"/>
        </w:rPr>
        <w:t>X</w:t>
      </w:r>
      <w:r>
        <w:rPr>
          <w:rFonts w:asciiTheme="minorEastAsia" w:eastAsiaTheme="minorEastAsia" w:hAnsiTheme="minorEastAsia" w:cstheme="minorEastAsia" w:hint="eastAsia"/>
          <w:bCs/>
          <w:szCs w:val="21"/>
        </w:rPr>
        <w:t>轴左转】，则轴</w:t>
      </w:r>
      <w:proofErr w:type="gramStart"/>
      <w:r>
        <w:rPr>
          <w:rFonts w:asciiTheme="minorEastAsia" w:eastAsiaTheme="minorEastAsia" w:hAnsiTheme="minorEastAsia" w:cstheme="minorEastAsia" w:hint="eastAsia"/>
          <w:bCs/>
          <w:szCs w:val="21"/>
        </w:rPr>
        <w:t>一</w:t>
      </w:r>
      <w:proofErr w:type="gramEnd"/>
      <w:r>
        <w:rPr>
          <w:rFonts w:asciiTheme="minorEastAsia" w:eastAsiaTheme="minorEastAsia" w:hAnsiTheme="minorEastAsia" w:cstheme="minorEastAsia" w:hint="eastAsia"/>
          <w:bCs/>
          <w:szCs w:val="21"/>
        </w:rPr>
        <w:t>电机带动皮带模组滑台向靠近电机方向运动（按钮松开即停），按下【</w:t>
      </w:r>
      <w:r>
        <w:rPr>
          <w:rFonts w:asciiTheme="minorEastAsia" w:eastAsiaTheme="minorEastAsia" w:hAnsiTheme="minorEastAsia" w:cstheme="minorEastAsia" w:hint="eastAsia"/>
          <w:bCs/>
          <w:szCs w:val="21"/>
        </w:rPr>
        <w:t>X</w:t>
      </w:r>
      <w:r>
        <w:rPr>
          <w:rFonts w:asciiTheme="minorEastAsia" w:eastAsiaTheme="minorEastAsia" w:hAnsiTheme="minorEastAsia" w:cstheme="minorEastAsia" w:hint="eastAsia"/>
          <w:bCs/>
          <w:szCs w:val="21"/>
        </w:rPr>
        <w:t>轴右转】</w:t>
      </w:r>
      <w:r>
        <w:rPr>
          <w:rFonts w:asciiTheme="minorEastAsia" w:eastAsiaTheme="minorEastAsia" w:hAnsiTheme="minorEastAsia" w:cstheme="minorEastAsia" w:hint="eastAsia"/>
          <w:bCs/>
          <w:szCs w:val="21"/>
        </w:rPr>
        <w:t>，则轴</w:t>
      </w:r>
      <w:proofErr w:type="gramStart"/>
      <w:r>
        <w:rPr>
          <w:rFonts w:asciiTheme="minorEastAsia" w:eastAsiaTheme="minorEastAsia" w:hAnsiTheme="minorEastAsia" w:cstheme="minorEastAsia" w:hint="eastAsia"/>
          <w:bCs/>
          <w:szCs w:val="21"/>
        </w:rPr>
        <w:t>一</w:t>
      </w:r>
      <w:proofErr w:type="gramEnd"/>
      <w:r>
        <w:rPr>
          <w:rFonts w:asciiTheme="minorEastAsia" w:eastAsiaTheme="minorEastAsia" w:hAnsiTheme="minorEastAsia" w:cstheme="minorEastAsia" w:hint="eastAsia"/>
          <w:bCs/>
          <w:szCs w:val="21"/>
        </w:rPr>
        <w:t>电机带动皮带模组滑台向远离电机方向运动（按钮松开即停）；以此类推，龙门搬运模块的其他</w:t>
      </w:r>
      <w:r>
        <w:rPr>
          <w:rFonts w:asciiTheme="minorEastAsia" w:eastAsiaTheme="minorEastAsia" w:hAnsiTheme="minorEastAsia" w:cstheme="minorEastAsia" w:hint="eastAsia"/>
          <w:bCs/>
          <w:szCs w:val="21"/>
        </w:rPr>
        <w:t>2</w:t>
      </w:r>
      <w:r>
        <w:rPr>
          <w:rFonts w:asciiTheme="minorEastAsia" w:eastAsiaTheme="minorEastAsia" w:hAnsiTheme="minorEastAsia" w:cstheme="minorEastAsia" w:hint="eastAsia"/>
          <w:bCs/>
          <w:szCs w:val="21"/>
        </w:rPr>
        <w:t>个电机轴也如上述一样，可进行点动操作。</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6</w:t>
      </w:r>
      <w:r>
        <w:rPr>
          <w:rFonts w:asciiTheme="minorEastAsia" w:eastAsiaTheme="minorEastAsia" w:hAnsiTheme="minorEastAsia" w:cstheme="minorEastAsia" w:hint="eastAsia"/>
          <w:bCs/>
          <w:szCs w:val="21"/>
        </w:rPr>
        <w:t>）龙门搬运模块的电机轴运动速度可在触摸屏上设置，并在下次运动时生效。</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w:t>
      </w:r>
      <w:r>
        <w:rPr>
          <w:rFonts w:asciiTheme="minorEastAsia" w:eastAsiaTheme="minorEastAsia" w:hAnsiTheme="minorEastAsia" w:cstheme="minorEastAsia" w:hint="eastAsia"/>
          <w:bCs/>
          <w:szCs w:val="21"/>
        </w:rPr>
        <w:t>7</w:t>
      </w:r>
      <w:r>
        <w:rPr>
          <w:rFonts w:asciiTheme="minorEastAsia" w:eastAsiaTheme="minorEastAsia" w:hAnsiTheme="minorEastAsia" w:cstheme="minorEastAsia" w:hint="eastAsia"/>
          <w:bCs/>
          <w:szCs w:val="21"/>
        </w:rPr>
        <w:t>）龙门搬运模块的人机界面设计如图</w:t>
      </w:r>
      <w:r>
        <w:rPr>
          <w:rFonts w:asciiTheme="minorEastAsia" w:eastAsiaTheme="minorEastAsia" w:hAnsiTheme="minorEastAsia" w:cstheme="minorEastAsia" w:hint="eastAsia"/>
          <w:bCs/>
          <w:szCs w:val="21"/>
        </w:rPr>
        <w:t>12</w:t>
      </w:r>
      <w:r>
        <w:rPr>
          <w:rFonts w:asciiTheme="minorEastAsia" w:eastAsiaTheme="minorEastAsia" w:hAnsiTheme="minorEastAsia" w:cstheme="minorEastAsia" w:hint="eastAsia"/>
          <w:bCs/>
          <w:szCs w:val="21"/>
        </w:rPr>
        <w:t>所示，图示仅供参考，选手可根据实际情况，合理优化人机界面。</w:t>
      </w:r>
    </w:p>
    <w:p w:rsidR="005F265E" w:rsidRDefault="00350E18">
      <w:pPr>
        <w:spacing w:line="360" w:lineRule="auto"/>
        <w:jc w:val="center"/>
      </w:pPr>
      <w:r>
        <w:rPr>
          <w:noProof/>
        </w:rPr>
        <w:drawing>
          <wp:inline distT="0" distB="0" distL="114300" distR="114300">
            <wp:extent cx="4259580" cy="3147060"/>
            <wp:effectExtent l="0" t="0" r="7620" b="762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25"/>
                    <a:stretch>
                      <a:fillRect/>
                    </a:stretch>
                  </pic:blipFill>
                  <pic:spPr>
                    <a:xfrm>
                      <a:off x="0" y="0"/>
                      <a:ext cx="4259580" cy="3147060"/>
                    </a:xfrm>
                    <a:prstGeom prst="rect">
                      <a:avLst/>
                    </a:prstGeom>
                    <a:noFill/>
                    <a:ln>
                      <a:noFill/>
                    </a:ln>
                  </pic:spPr>
                </pic:pic>
              </a:graphicData>
            </a:graphic>
          </wp:inline>
        </w:drawing>
      </w:r>
    </w:p>
    <w:p w:rsidR="005F265E" w:rsidRDefault="00350E18">
      <w:pPr>
        <w:spacing w:line="360" w:lineRule="auto"/>
        <w:jc w:val="center"/>
      </w:pPr>
      <w:r>
        <w:rPr>
          <w:rFonts w:hint="eastAsia"/>
        </w:rPr>
        <w:t>图</w:t>
      </w:r>
      <w:r>
        <w:rPr>
          <w:rFonts w:hint="eastAsia"/>
        </w:rPr>
        <w:t xml:space="preserve">10 </w:t>
      </w:r>
      <w:r>
        <w:rPr>
          <w:rFonts w:hint="eastAsia"/>
        </w:rPr>
        <w:t>皮带输送模块示意图</w:t>
      </w:r>
    </w:p>
    <w:p w:rsidR="005F265E" w:rsidRDefault="00350E18">
      <w:pPr>
        <w:spacing w:line="360" w:lineRule="auto"/>
        <w:jc w:val="center"/>
      </w:pPr>
      <w:r>
        <w:rPr>
          <w:noProof/>
        </w:rPr>
        <w:lastRenderedPageBreak/>
        <w:drawing>
          <wp:inline distT="0" distB="0" distL="114300" distR="114300">
            <wp:extent cx="4351020" cy="3223260"/>
            <wp:effectExtent l="0" t="0" r="7620" b="7620"/>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26"/>
                    <a:stretch>
                      <a:fillRect/>
                    </a:stretch>
                  </pic:blipFill>
                  <pic:spPr>
                    <a:xfrm>
                      <a:off x="0" y="0"/>
                      <a:ext cx="4351020" cy="3223260"/>
                    </a:xfrm>
                    <a:prstGeom prst="rect">
                      <a:avLst/>
                    </a:prstGeom>
                    <a:noFill/>
                    <a:ln>
                      <a:noFill/>
                    </a:ln>
                  </pic:spPr>
                </pic:pic>
              </a:graphicData>
            </a:graphic>
          </wp:inline>
        </w:drawing>
      </w:r>
    </w:p>
    <w:p w:rsidR="005F265E" w:rsidRDefault="00350E18">
      <w:pPr>
        <w:spacing w:line="360" w:lineRule="auto"/>
        <w:jc w:val="center"/>
      </w:pPr>
      <w:r>
        <w:rPr>
          <w:rFonts w:hint="eastAsia"/>
        </w:rPr>
        <w:t>图</w:t>
      </w:r>
      <w:r>
        <w:rPr>
          <w:rFonts w:hint="eastAsia"/>
        </w:rPr>
        <w:t xml:space="preserve">11 </w:t>
      </w:r>
      <w:r>
        <w:rPr>
          <w:rFonts w:hint="eastAsia"/>
        </w:rPr>
        <w:t>龙门搬运模块触摸屏示意图</w:t>
      </w:r>
    </w:p>
    <w:p w:rsidR="005F265E" w:rsidRDefault="00350E18">
      <w:r>
        <w:rPr>
          <w:rFonts w:hint="eastAsia"/>
        </w:rPr>
        <w:br w:type="page"/>
      </w:r>
    </w:p>
    <w:p w:rsidR="005F265E" w:rsidRDefault="00350E18">
      <w:pPr>
        <w:pStyle w:val="2"/>
        <w:ind w:firstLine="480"/>
      </w:pPr>
      <w:bookmarkStart w:id="18" w:name="_Toc29398"/>
      <w:r>
        <w:rPr>
          <w:rFonts w:hint="eastAsia"/>
        </w:rPr>
        <w:lastRenderedPageBreak/>
        <w:t>（二）自动模式控制要求</w:t>
      </w:r>
      <w:bookmarkEnd w:id="18"/>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1.</w:t>
      </w:r>
      <w:r>
        <w:rPr>
          <w:rFonts w:asciiTheme="minorEastAsia" w:eastAsiaTheme="minorEastAsia" w:hAnsiTheme="minorEastAsia" w:cstheme="minorEastAsia" w:hint="eastAsia"/>
          <w:bCs/>
          <w:szCs w:val="21"/>
        </w:rPr>
        <w:t>自动模式停止状态下，按下【复位】按钮，各模块状态开始复位，即电机轴、气缸均复位至原点位置，等待启动命令。</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2.</w:t>
      </w:r>
      <w:r>
        <w:rPr>
          <w:rFonts w:asciiTheme="minorEastAsia" w:eastAsiaTheme="minorEastAsia" w:hAnsiTheme="minorEastAsia" w:cstheme="minorEastAsia" w:hint="eastAsia"/>
          <w:bCs/>
          <w:szCs w:val="21"/>
        </w:rPr>
        <w:t>自动模式下，任何情况下，按下【停止】按钮，各模块运行状态立即停止，所有模块保持当前动作，等待【复位】命令。</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3.</w:t>
      </w:r>
      <w:r>
        <w:rPr>
          <w:rFonts w:asciiTheme="minorEastAsia" w:eastAsiaTheme="minorEastAsia" w:hAnsiTheme="minorEastAsia" w:cstheme="minorEastAsia" w:hint="eastAsia"/>
          <w:bCs/>
          <w:szCs w:val="21"/>
        </w:rPr>
        <w:t>自动模式下，按下【启动】按钮，各模块开启运行。此时，选手随机将瓶体放置在分拣模块入料口。</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5.</w:t>
      </w:r>
      <w:r>
        <w:rPr>
          <w:rFonts w:asciiTheme="minorEastAsia" w:eastAsiaTheme="minorEastAsia" w:hAnsiTheme="minorEastAsia" w:cstheme="minorEastAsia" w:hint="eastAsia"/>
          <w:bCs/>
          <w:szCs w:val="21"/>
        </w:rPr>
        <w:t>自动模式下，当分拣模块入料口处有瓶体进入，则分拣模块皮带启动，带动瓶体前往机器视觉视野下识别。</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6.</w:t>
      </w:r>
      <w:r>
        <w:rPr>
          <w:rFonts w:asciiTheme="minorEastAsia" w:eastAsiaTheme="minorEastAsia" w:hAnsiTheme="minorEastAsia" w:cstheme="minorEastAsia" w:hint="eastAsia"/>
          <w:bCs/>
          <w:szCs w:val="21"/>
        </w:rPr>
        <w:t>自动模式下，分拣模块在瓶体到达机器视觉视野下合理位置后，触发相机拍摄并识别瓶体颜色。</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7.</w:t>
      </w:r>
      <w:r>
        <w:rPr>
          <w:rFonts w:asciiTheme="minorEastAsia" w:eastAsiaTheme="minorEastAsia" w:hAnsiTheme="minorEastAsia" w:cstheme="minorEastAsia" w:hint="eastAsia"/>
          <w:bCs/>
          <w:szCs w:val="21"/>
        </w:rPr>
        <w:t>自</w:t>
      </w:r>
      <w:r>
        <w:rPr>
          <w:rFonts w:asciiTheme="minorEastAsia" w:eastAsiaTheme="minorEastAsia" w:hAnsiTheme="minorEastAsia" w:cstheme="minorEastAsia" w:hint="eastAsia"/>
          <w:bCs/>
          <w:szCs w:val="21"/>
        </w:rPr>
        <w:t>动模式下，当分拣模块机器视觉识别出当前瓶体颜色后，判定红色为不合格品，其余颜色为合格品。当前瓶体颜色识别结果应在视觉人机界面上显示，并利用图片控件明确指出当前瓶体是否为合格品。</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8.</w:t>
      </w:r>
      <w:r>
        <w:rPr>
          <w:rFonts w:asciiTheme="minorEastAsia" w:eastAsiaTheme="minorEastAsia" w:hAnsiTheme="minorEastAsia" w:cstheme="minorEastAsia" w:hint="eastAsia"/>
          <w:bCs/>
          <w:szCs w:val="21"/>
        </w:rPr>
        <w:t>自动模式下，分拣模块根据机器视觉判定结果，将不合格品剔除，将合格品运送至分拣模块出料口。</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9.</w:t>
      </w:r>
      <w:r>
        <w:rPr>
          <w:rFonts w:asciiTheme="minorEastAsia" w:eastAsiaTheme="minorEastAsia" w:hAnsiTheme="minorEastAsia" w:cstheme="minorEastAsia" w:hint="eastAsia"/>
          <w:bCs/>
          <w:szCs w:val="21"/>
        </w:rPr>
        <w:t>自动模式下，当分拣模块判定当前瓶体为不合格品后，选手继续手动将瓶体放置在分拣模块入料口，分拣模块启动，继续带动瓶体前往机器视觉视野下识别。</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10.</w:t>
      </w:r>
      <w:r>
        <w:rPr>
          <w:rFonts w:asciiTheme="minorEastAsia" w:eastAsiaTheme="minorEastAsia" w:hAnsiTheme="minorEastAsia" w:cstheme="minorEastAsia" w:hint="eastAsia"/>
          <w:bCs/>
          <w:szCs w:val="21"/>
        </w:rPr>
        <w:t>自动模式下，当分拣模块出料口有瓶体待出时，输送模块启动，前往分拣模块出料口，抓取瓶体。</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11.</w:t>
      </w:r>
      <w:r>
        <w:rPr>
          <w:rFonts w:asciiTheme="minorEastAsia" w:eastAsiaTheme="minorEastAsia" w:hAnsiTheme="minorEastAsia" w:cstheme="minorEastAsia" w:hint="eastAsia"/>
          <w:bCs/>
          <w:szCs w:val="21"/>
        </w:rPr>
        <w:t>自动模式下，当输送模块抓取到瓶体后，前往温控模块入料口，将瓶体放置在温控模块料台上，放置完成后，输送模块原位待机，等待温控模块执行流程。</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12.</w:t>
      </w:r>
      <w:r>
        <w:rPr>
          <w:rFonts w:asciiTheme="minorEastAsia" w:eastAsiaTheme="minorEastAsia" w:hAnsiTheme="minorEastAsia" w:cstheme="minorEastAsia" w:hint="eastAsia"/>
          <w:bCs/>
          <w:szCs w:val="21"/>
        </w:rPr>
        <w:t>自动模式下，温控模块伸出料台，等待瓶体进入，当有瓶体输入时，缩回气缸。由考评员在自动模式启动前指定目标温度。温度控制</w:t>
      </w:r>
      <w:r>
        <w:rPr>
          <w:rFonts w:asciiTheme="minorEastAsia" w:eastAsiaTheme="minorEastAsia" w:hAnsiTheme="minorEastAsia" w:cstheme="minorEastAsia" w:hint="eastAsia"/>
          <w:bCs/>
          <w:szCs w:val="21"/>
        </w:rPr>
        <w:t>PID</w:t>
      </w:r>
      <w:r>
        <w:rPr>
          <w:rFonts w:asciiTheme="minorEastAsia" w:eastAsiaTheme="minorEastAsia" w:hAnsiTheme="minorEastAsia" w:cstheme="minorEastAsia" w:hint="eastAsia"/>
          <w:bCs/>
          <w:szCs w:val="21"/>
        </w:rPr>
        <w:t>超调量误差应控制在</w:t>
      </w:r>
      <w:r>
        <w:rPr>
          <w:rFonts w:asciiTheme="minorEastAsia" w:eastAsiaTheme="minorEastAsia" w:hAnsiTheme="minorEastAsia" w:cstheme="minorEastAsia" w:hint="eastAsia"/>
          <w:bCs/>
          <w:szCs w:val="21"/>
        </w:rPr>
        <w:t>5%</w:t>
      </w:r>
      <w:r>
        <w:rPr>
          <w:rFonts w:asciiTheme="minorEastAsia" w:eastAsiaTheme="minorEastAsia" w:hAnsiTheme="minorEastAsia" w:cstheme="minorEastAsia" w:hint="eastAsia"/>
          <w:bCs/>
          <w:szCs w:val="21"/>
        </w:rPr>
        <w:t>之内，</w:t>
      </w:r>
      <w:r>
        <w:rPr>
          <w:rFonts w:asciiTheme="minorEastAsia" w:eastAsiaTheme="minorEastAsia" w:hAnsiTheme="minorEastAsia" w:cstheme="minorEastAsia" w:hint="eastAsia"/>
          <w:bCs/>
          <w:szCs w:val="21"/>
        </w:rPr>
        <w:t>PID</w:t>
      </w:r>
      <w:r>
        <w:rPr>
          <w:rFonts w:asciiTheme="minorEastAsia" w:eastAsiaTheme="minorEastAsia" w:hAnsiTheme="minorEastAsia" w:cstheme="minorEastAsia" w:hint="eastAsia"/>
          <w:bCs/>
          <w:szCs w:val="21"/>
        </w:rPr>
        <w:t>稳态温差应控制在</w:t>
      </w:r>
      <w:r>
        <w:rPr>
          <w:rFonts w:asciiTheme="minorEastAsia" w:eastAsiaTheme="minorEastAsia" w:hAnsiTheme="minorEastAsia" w:cstheme="minorEastAsia" w:hint="eastAsia"/>
          <w:bCs/>
          <w:szCs w:val="21"/>
        </w:rPr>
        <w:t>-0.5</w:t>
      </w:r>
      <w:r>
        <w:rPr>
          <w:rFonts w:asciiTheme="minorEastAsia" w:eastAsiaTheme="minorEastAsia" w:hAnsiTheme="minorEastAsia" w:cstheme="minorEastAsia" w:hint="eastAsia"/>
          <w:bCs/>
          <w:szCs w:val="21"/>
        </w:rPr>
        <w:t>℃至</w:t>
      </w:r>
      <w:r>
        <w:rPr>
          <w:rFonts w:asciiTheme="minorEastAsia" w:eastAsiaTheme="minorEastAsia" w:hAnsiTheme="minorEastAsia" w:cstheme="minorEastAsia" w:hint="eastAsia"/>
          <w:bCs/>
          <w:szCs w:val="21"/>
        </w:rPr>
        <w:t>0.5</w:t>
      </w:r>
      <w:r>
        <w:rPr>
          <w:rFonts w:asciiTheme="minorEastAsia" w:eastAsiaTheme="minorEastAsia" w:hAnsiTheme="minorEastAsia" w:cstheme="minorEastAsia" w:hint="eastAsia"/>
          <w:bCs/>
          <w:szCs w:val="21"/>
        </w:rPr>
        <w:t>℃之间，瓶体在目标温度下稳定加热</w:t>
      </w:r>
      <w:r>
        <w:rPr>
          <w:rFonts w:asciiTheme="minorEastAsia" w:eastAsiaTheme="minorEastAsia" w:hAnsiTheme="minorEastAsia" w:cstheme="minorEastAsia" w:hint="eastAsia"/>
          <w:bCs/>
          <w:szCs w:val="21"/>
        </w:rPr>
        <w:t>5</w:t>
      </w:r>
      <w:r>
        <w:rPr>
          <w:rFonts w:asciiTheme="minorEastAsia" w:eastAsiaTheme="minorEastAsia" w:hAnsiTheme="minorEastAsia" w:cstheme="minorEastAsia" w:hint="eastAsia"/>
          <w:bCs/>
          <w:szCs w:val="21"/>
        </w:rPr>
        <w:t>秒后，将瓶体推出。</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13.</w:t>
      </w:r>
      <w:r>
        <w:rPr>
          <w:rFonts w:asciiTheme="minorEastAsia" w:eastAsiaTheme="minorEastAsia" w:hAnsiTheme="minorEastAsia" w:cstheme="minorEastAsia" w:hint="eastAsia"/>
          <w:bCs/>
          <w:szCs w:val="21"/>
        </w:rPr>
        <w:t>自动模式下，温控模</w:t>
      </w:r>
      <w:r>
        <w:rPr>
          <w:rFonts w:asciiTheme="minorEastAsia" w:eastAsiaTheme="minorEastAsia" w:hAnsiTheme="minorEastAsia" w:cstheme="minorEastAsia" w:hint="eastAsia"/>
          <w:bCs/>
          <w:szCs w:val="21"/>
        </w:rPr>
        <w:t>块将瓶体加热完成并推出后，输送模块启动，将瓶体夹取后放置到皮带输送模块入料口，放置完成后，输送模块回到原点位置。</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14.</w:t>
      </w:r>
      <w:r>
        <w:rPr>
          <w:rFonts w:asciiTheme="minorEastAsia" w:eastAsiaTheme="minorEastAsia" w:hAnsiTheme="minorEastAsia" w:cstheme="minorEastAsia" w:hint="eastAsia"/>
          <w:bCs/>
          <w:szCs w:val="21"/>
        </w:rPr>
        <w:t>自动模式下，龙门搬运模块入口检测到瓶体信号后，启动皮带将瓶体输送至皮带末端。</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15.</w:t>
      </w:r>
      <w:r>
        <w:rPr>
          <w:rFonts w:asciiTheme="minorEastAsia" w:eastAsiaTheme="minorEastAsia" w:hAnsiTheme="minorEastAsia" w:cstheme="minorEastAsia" w:hint="eastAsia"/>
          <w:bCs/>
          <w:szCs w:val="21"/>
        </w:rPr>
        <w:t>自动模式下，龙门皮带末端检测到瓶体信号后，三</w:t>
      </w:r>
      <w:proofErr w:type="gramStart"/>
      <w:r>
        <w:rPr>
          <w:rFonts w:asciiTheme="minorEastAsia" w:eastAsiaTheme="minorEastAsia" w:hAnsiTheme="minorEastAsia" w:cstheme="minorEastAsia" w:hint="eastAsia"/>
          <w:bCs/>
          <w:szCs w:val="21"/>
        </w:rPr>
        <w:t>轴启动</w:t>
      </w:r>
      <w:proofErr w:type="gramEnd"/>
      <w:r>
        <w:rPr>
          <w:rFonts w:asciiTheme="minorEastAsia" w:eastAsiaTheme="minorEastAsia" w:hAnsiTheme="minorEastAsia" w:cstheme="minorEastAsia" w:hint="eastAsia"/>
          <w:bCs/>
          <w:szCs w:val="21"/>
        </w:rPr>
        <w:t>到目标位置夹取瓶盖，移动到瓶体正上方加盖。</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16.</w:t>
      </w:r>
      <w:r>
        <w:rPr>
          <w:rFonts w:asciiTheme="minorEastAsia" w:eastAsiaTheme="minorEastAsia" w:hAnsiTheme="minorEastAsia" w:cstheme="minorEastAsia" w:hint="eastAsia"/>
          <w:bCs/>
          <w:szCs w:val="21"/>
        </w:rPr>
        <w:t>自动模式下，瓶体加盖动作完成后将整个包装好的瓶体搬运入库，至此单次流程运行完毕。</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17.</w:t>
      </w:r>
      <w:r>
        <w:rPr>
          <w:rFonts w:asciiTheme="minorEastAsia" w:eastAsiaTheme="minorEastAsia" w:hAnsiTheme="minorEastAsia" w:cstheme="minorEastAsia" w:hint="eastAsia"/>
          <w:bCs/>
          <w:szCs w:val="21"/>
        </w:rPr>
        <w:t>自动模式可以重复运行，即在完成一次流程或推出非目标瓶体后，系统仍可以再次启动运行。</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（三）人机界面设计要求</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1.</w:t>
      </w:r>
      <w:r>
        <w:rPr>
          <w:rFonts w:asciiTheme="minorEastAsia" w:eastAsiaTheme="minorEastAsia" w:hAnsiTheme="minorEastAsia" w:cstheme="minorEastAsia" w:hint="eastAsia"/>
          <w:bCs/>
          <w:szCs w:val="21"/>
        </w:rPr>
        <w:t>触摸屏界</w:t>
      </w:r>
      <w:r>
        <w:rPr>
          <w:rFonts w:asciiTheme="minorEastAsia" w:eastAsiaTheme="minorEastAsia" w:hAnsiTheme="minorEastAsia" w:cstheme="minorEastAsia" w:hint="eastAsia"/>
          <w:bCs/>
          <w:szCs w:val="21"/>
        </w:rPr>
        <w:t>面设计布局合理，各个按钮指示灯分区放置，且有充分的文字标识，指示按钮或指示灯等元件的作用。</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lastRenderedPageBreak/>
        <w:t>2.</w:t>
      </w:r>
      <w:r>
        <w:rPr>
          <w:rFonts w:asciiTheme="minorEastAsia" w:eastAsiaTheme="minorEastAsia" w:hAnsiTheme="minorEastAsia" w:cstheme="minorEastAsia" w:hint="eastAsia"/>
          <w:bCs/>
          <w:szCs w:val="21"/>
        </w:rPr>
        <w:t>触摸屏界面设计应符合题目要求的手动模式和自动模式所需要的按钮指示灯，按钮和指示灯之间无干涉。</w:t>
      </w:r>
    </w:p>
    <w:p w:rsidR="005F265E" w:rsidRDefault="00350E18">
      <w:pPr>
        <w:spacing w:line="360" w:lineRule="auto"/>
        <w:ind w:firstLineChars="200" w:firstLine="420"/>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 xml:space="preserve">3. </w:t>
      </w:r>
      <w:r>
        <w:rPr>
          <w:rFonts w:asciiTheme="minorEastAsia" w:eastAsiaTheme="minorEastAsia" w:hAnsiTheme="minorEastAsia" w:cstheme="minorEastAsia" w:hint="eastAsia"/>
          <w:bCs/>
          <w:szCs w:val="21"/>
        </w:rPr>
        <w:t>触摸屏界面应分为多个界面，如立体仓库、视觉分拣、伺服输送等页面，页面之间可自由切换。触摸屏画面设计如图所示，图示仅供参考，选手可根据实际情况，合理优化人机界面。</w:t>
      </w:r>
    </w:p>
    <w:p w:rsidR="005F265E" w:rsidRDefault="00350E18">
      <w:pPr>
        <w:spacing w:line="360" w:lineRule="auto"/>
        <w:ind w:firstLineChars="200" w:firstLine="420"/>
        <w:jc w:val="center"/>
      </w:pPr>
      <w:r>
        <w:rPr>
          <w:noProof/>
        </w:rPr>
        <w:drawing>
          <wp:inline distT="0" distB="0" distL="114300" distR="114300">
            <wp:extent cx="4335780" cy="3192780"/>
            <wp:effectExtent l="0" t="0" r="7620" b="762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27"/>
                    <a:stretch>
                      <a:fillRect/>
                    </a:stretch>
                  </pic:blipFill>
                  <pic:spPr>
                    <a:xfrm>
                      <a:off x="0" y="0"/>
                      <a:ext cx="4335780" cy="3192780"/>
                    </a:xfrm>
                    <a:prstGeom prst="rect">
                      <a:avLst/>
                    </a:prstGeom>
                    <a:noFill/>
                    <a:ln>
                      <a:noFill/>
                    </a:ln>
                  </pic:spPr>
                </pic:pic>
              </a:graphicData>
            </a:graphic>
          </wp:inline>
        </w:drawing>
      </w:r>
    </w:p>
    <w:p w:rsidR="005F265E" w:rsidRDefault="00350E18">
      <w:pPr>
        <w:spacing w:line="360" w:lineRule="auto"/>
        <w:jc w:val="center"/>
      </w:pPr>
      <w:r>
        <w:rPr>
          <w:rFonts w:hint="eastAsia"/>
        </w:rPr>
        <w:t>图</w:t>
      </w:r>
      <w:r>
        <w:rPr>
          <w:rFonts w:hint="eastAsia"/>
        </w:rPr>
        <w:t xml:space="preserve">13 </w:t>
      </w:r>
      <w:r>
        <w:rPr>
          <w:rFonts w:hint="eastAsia"/>
        </w:rPr>
        <w:t>自动模式触摸屏示意图</w:t>
      </w:r>
    </w:p>
    <w:p w:rsidR="005F265E" w:rsidRDefault="005F265E">
      <w:pPr>
        <w:spacing w:line="360" w:lineRule="auto"/>
        <w:ind w:firstLineChars="200" w:firstLine="420"/>
        <w:jc w:val="center"/>
      </w:pPr>
    </w:p>
    <w:p w:rsidR="005F265E" w:rsidRDefault="00350E18">
      <w:pPr>
        <w:rPr>
          <w:rFonts w:ascii="宋体" w:hAnsi="宋体"/>
          <w:sz w:val="24"/>
          <w:szCs w:val="32"/>
        </w:rPr>
      </w:pPr>
      <w:r>
        <w:rPr>
          <w:rFonts w:ascii="宋体" w:hAnsi="宋体" w:hint="eastAsia"/>
          <w:sz w:val="24"/>
          <w:szCs w:val="32"/>
        </w:rPr>
        <w:br w:type="page"/>
      </w:r>
    </w:p>
    <w:p w:rsidR="005F265E" w:rsidRDefault="00350E18">
      <w:pPr>
        <w:spacing w:line="360" w:lineRule="auto"/>
        <w:outlineLvl w:val="0"/>
        <w:rPr>
          <w:rFonts w:ascii="宋体" w:hAnsi="宋体"/>
          <w:b/>
          <w:bCs/>
          <w:sz w:val="28"/>
          <w:szCs w:val="36"/>
        </w:rPr>
      </w:pPr>
      <w:bookmarkStart w:id="19" w:name="_Toc27376"/>
      <w:r>
        <w:rPr>
          <w:rFonts w:ascii="宋体" w:hAnsi="宋体" w:hint="eastAsia"/>
          <w:b/>
          <w:bCs/>
          <w:sz w:val="28"/>
          <w:szCs w:val="36"/>
        </w:rPr>
        <w:lastRenderedPageBreak/>
        <w:t>附录</w:t>
      </w:r>
      <w:r>
        <w:rPr>
          <w:rFonts w:ascii="宋体" w:hAnsi="宋体" w:hint="eastAsia"/>
          <w:b/>
          <w:bCs/>
          <w:sz w:val="28"/>
          <w:szCs w:val="36"/>
        </w:rPr>
        <w:t xml:space="preserve">1 </w:t>
      </w:r>
      <w:r>
        <w:rPr>
          <w:rFonts w:ascii="宋体" w:hAnsi="宋体" w:hint="eastAsia"/>
          <w:b/>
          <w:bCs/>
          <w:sz w:val="28"/>
          <w:szCs w:val="36"/>
        </w:rPr>
        <w:t>西门子与</w:t>
      </w:r>
      <w:proofErr w:type="gramStart"/>
      <w:r>
        <w:rPr>
          <w:rFonts w:ascii="宋体" w:hAnsi="宋体" w:hint="eastAsia"/>
          <w:b/>
          <w:bCs/>
          <w:sz w:val="28"/>
          <w:szCs w:val="36"/>
        </w:rPr>
        <w:t>信捷设备</w:t>
      </w:r>
      <w:proofErr w:type="gramEnd"/>
      <w:r>
        <w:rPr>
          <w:rFonts w:ascii="宋体" w:hAnsi="宋体" w:hint="eastAsia"/>
          <w:b/>
          <w:bCs/>
          <w:sz w:val="28"/>
          <w:szCs w:val="36"/>
        </w:rPr>
        <w:t>的</w:t>
      </w:r>
      <w:r>
        <w:rPr>
          <w:rFonts w:ascii="宋体" w:hAnsi="宋体" w:hint="eastAsia"/>
          <w:b/>
          <w:bCs/>
          <w:sz w:val="28"/>
          <w:szCs w:val="36"/>
        </w:rPr>
        <w:t>I/O</w:t>
      </w:r>
      <w:r>
        <w:rPr>
          <w:rFonts w:ascii="宋体" w:hAnsi="宋体" w:hint="eastAsia"/>
          <w:b/>
          <w:bCs/>
          <w:sz w:val="28"/>
          <w:szCs w:val="36"/>
        </w:rPr>
        <w:t>表和原理图</w:t>
      </w:r>
      <w:bookmarkEnd w:id="19"/>
    </w:p>
    <w:p w:rsidR="005F265E" w:rsidRDefault="00350E18">
      <w:pPr>
        <w:numPr>
          <w:ilvl w:val="0"/>
          <w:numId w:val="2"/>
        </w:numPr>
        <w:rPr>
          <w:rFonts w:ascii="宋体" w:hAnsi="宋体"/>
          <w:sz w:val="24"/>
          <w:szCs w:val="32"/>
        </w:rPr>
      </w:pPr>
      <w:r>
        <w:rPr>
          <w:rFonts w:ascii="宋体" w:hAnsi="宋体" w:hint="eastAsia"/>
          <w:sz w:val="24"/>
          <w:szCs w:val="32"/>
        </w:rPr>
        <w:t>西门子</w:t>
      </w:r>
      <w:r>
        <w:rPr>
          <w:rFonts w:ascii="宋体" w:hAnsi="宋体" w:hint="eastAsia"/>
          <w:sz w:val="24"/>
          <w:szCs w:val="32"/>
        </w:rPr>
        <w:t>-</w:t>
      </w:r>
      <w:proofErr w:type="gramStart"/>
      <w:r>
        <w:rPr>
          <w:rFonts w:ascii="宋体" w:hAnsi="宋体" w:hint="eastAsia"/>
          <w:sz w:val="24"/>
          <w:szCs w:val="32"/>
        </w:rPr>
        <w:t>信捷</w:t>
      </w:r>
      <w:proofErr w:type="gramEnd"/>
      <w:r>
        <w:rPr>
          <w:rFonts w:ascii="宋体" w:hAnsi="宋体" w:hint="eastAsia"/>
          <w:sz w:val="24"/>
          <w:szCs w:val="32"/>
        </w:rPr>
        <w:t>IO</w:t>
      </w:r>
      <w:r>
        <w:rPr>
          <w:rFonts w:ascii="宋体" w:hAnsi="宋体" w:hint="eastAsia"/>
          <w:sz w:val="24"/>
          <w:szCs w:val="32"/>
        </w:rPr>
        <w:t>表</w:t>
      </w:r>
    </w:p>
    <w:p w:rsidR="005F265E" w:rsidRDefault="00350E18">
      <w:pPr>
        <w:rPr>
          <w:rFonts w:ascii="宋体" w:hAnsi="宋体"/>
          <w:sz w:val="24"/>
          <w:szCs w:val="32"/>
        </w:rPr>
      </w:pPr>
      <w:r>
        <w:rPr>
          <w:rFonts w:ascii="宋体" w:hAnsi="宋体" w:hint="eastAsia"/>
          <w:sz w:val="24"/>
          <w:szCs w:val="32"/>
        </w:rPr>
        <w:t>立体仓库模块</w:t>
      </w:r>
      <w:r>
        <w:rPr>
          <w:rFonts w:ascii="宋体" w:hAnsi="宋体" w:hint="eastAsia"/>
          <w:sz w:val="24"/>
          <w:szCs w:val="32"/>
        </w:rPr>
        <w:t>PLC</w:t>
      </w:r>
      <w:r>
        <w:rPr>
          <w:rFonts w:ascii="宋体" w:hAnsi="宋体" w:hint="eastAsia"/>
          <w:sz w:val="24"/>
          <w:szCs w:val="32"/>
        </w:rPr>
        <w:t>的</w:t>
      </w:r>
      <w:r>
        <w:rPr>
          <w:rFonts w:ascii="宋体" w:hAnsi="宋体" w:hint="eastAsia"/>
          <w:sz w:val="24"/>
          <w:szCs w:val="32"/>
        </w:rPr>
        <w:t>I/O</w:t>
      </w:r>
      <w:r>
        <w:rPr>
          <w:rFonts w:ascii="宋体" w:hAnsi="宋体" w:hint="eastAsia"/>
          <w:sz w:val="24"/>
          <w:szCs w:val="32"/>
        </w:rPr>
        <w:t>表</w:t>
      </w:r>
    </w:p>
    <w:tbl>
      <w:tblPr>
        <w:tblStyle w:val="af"/>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036"/>
        <w:gridCol w:w="1989"/>
        <w:gridCol w:w="1245"/>
        <w:gridCol w:w="757"/>
        <w:gridCol w:w="1022"/>
        <w:gridCol w:w="1957"/>
        <w:gridCol w:w="1246"/>
      </w:tblGrid>
      <w:tr w:rsidR="005F265E">
        <w:tc>
          <w:tcPr>
            <w:tcW w:w="4980" w:type="dxa"/>
            <w:gridSpan w:val="4"/>
            <w:tcBorders>
              <w:left w:val="nil"/>
            </w:tcBorders>
          </w:tcPr>
          <w:p w:rsidR="005F265E" w:rsidRDefault="00350E18">
            <w:pPr>
              <w:rPr>
                <w:rFonts w:ascii="宋体" w:hAnsi="宋体"/>
                <w:sz w:val="24"/>
                <w:szCs w:val="32"/>
              </w:rPr>
            </w:pPr>
            <w:r>
              <w:rPr>
                <w:rFonts w:ascii="宋体" w:hAnsi="宋体" w:hint="eastAsia"/>
                <w:sz w:val="24"/>
                <w:szCs w:val="32"/>
              </w:rPr>
              <w:t>输入信号</w:t>
            </w:r>
          </w:p>
        </w:tc>
        <w:tc>
          <w:tcPr>
            <w:tcW w:w="4982" w:type="dxa"/>
            <w:gridSpan w:val="4"/>
            <w:tcBorders>
              <w:left w:val="nil"/>
              <w:right w:val="nil"/>
            </w:tcBorders>
          </w:tcPr>
          <w:p w:rsidR="005F265E" w:rsidRDefault="00350E18">
            <w:pPr>
              <w:rPr>
                <w:rFonts w:ascii="宋体" w:hAnsi="宋体"/>
                <w:sz w:val="24"/>
                <w:szCs w:val="32"/>
              </w:rPr>
            </w:pPr>
            <w:r>
              <w:rPr>
                <w:rFonts w:ascii="宋体" w:hAnsi="宋体" w:hint="eastAsia"/>
                <w:sz w:val="24"/>
                <w:szCs w:val="32"/>
              </w:rPr>
              <w:t>输出信号</w:t>
            </w: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序号</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PLC</w:t>
            </w:r>
            <w:r>
              <w:rPr>
                <w:rFonts w:ascii="宋体" w:hAnsi="宋体" w:hint="eastAsia"/>
                <w:sz w:val="24"/>
                <w:szCs w:val="32"/>
              </w:rPr>
              <w:t>输入点</w:t>
            </w:r>
          </w:p>
        </w:tc>
        <w:tc>
          <w:tcPr>
            <w:tcW w:w="1989"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信号名称</w:t>
            </w:r>
          </w:p>
        </w:tc>
        <w:tc>
          <w:tcPr>
            <w:tcW w:w="1245"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信号来源</w:t>
            </w: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序号</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PLC</w:t>
            </w:r>
            <w:r>
              <w:rPr>
                <w:rFonts w:ascii="宋体" w:hAnsi="宋体" w:hint="eastAsia"/>
                <w:sz w:val="24"/>
                <w:szCs w:val="32"/>
              </w:rPr>
              <w:t>输出点</w:t>
            </w:r>
          </w:p>
        </w:tc>
        <w:tc>
          <w:tcPr>
            <w:tcW w:w="19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信号名称</w:t>
            </w:r>
          </w:p>
        </w:tc>
        <w:tc>
          <w:tcPr>
            <w:tcW w:w="1246" w:type="dxa"/>
            <w:tcBorders>
              <w:left w:val="nil"/>
              <w:right w:val="nil"/>
            </w:tcBorders>
            <w:vAlign w:val="center"/>
          </w:tcPr>
          <w:p w:rsidR="005F265E" w:rsidRDefault="00350E18">
            <w:pPr>
              <w:jc w:val="center"/>
              <w:rPr>
                <w:rFonts w:ascii="宋体" w:hAnsi="宋体"/>
                <w:sz w:val="24"/>
                <w:szCs w:val="32"/>
              </w:rPr>
            </w:pPr>
            <w:r>
              <w:rPr>
                <w:rFonts w:ascii="宋体" w:hAnsi="宋体" w:hint="eastAsia"/>
                <w:sz w:val="24"/>
                <w:szCs w:val="32"/>
              </w:rPr>
              <w:t>信号来源</w:t>
            </w: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I1.1</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 xml:space="preserve">Y </w:t>
            </w:r>
            <w:r>
              <w:rPr>
                <w:rFonts w:asciiTheme="minorEastAsia" w:eastAsiaTheme="minorEastAsia" w:hAnsiTheme="minorEastAsia" w:cstheme="minorEastAsia" w:hint="eastAsia"/>
                <w:bCs/>
                <w:szCs w:val="21"/>
              </w:rPr>
              <w:t>轴原点</w:t>
            </w:r>
          </w:p>
        </w:tc>
        <w:tc>
          <w:tcPr>
            <w:tcW w:w="1245" w:type="dxa"/>
            <w:vMerge w:val="restart"/>
            <w:tcBorders>
              <w:left w:val="nil"/>
            </w:tcBorders>
            <w:vAlign w:val="center"/>
          </w:tcPr>
          <w:p w:rsidR="005F265E" w:rsidRDefault="005F265E"/>
          <w:p w:rsidR="005F265E" w:rsidRDefault="00350E18">
            <w:pPr>
              <w:jc w:val="center"/>
            </w:pPr>
            <w:r>
              <w:rPr>
                <w:rFonts w:hint="eastAsia"/>
              </w:rPr>
              <w:t>装置侧</w:t>
            </w: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Q0.2</w:t>
            </w:r>
          </w:p>
        </w:tc>
        <w:tc>
          <w:tcPr>
            <w:tcW w:w="19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脉冲</w:t>
            </w:r>
          </w:p>
        </w:tc>
        <w:tc>
          <w:tcPr>
            <w:tcW w:w="1246" w:type="dxa"/>
            <w:vMerge w:val="restart"/>
            <w:tcBorders>
              <w:left w:val="nil"/>
              <w:right w:val="nil"/>
            </w:tcBorders>
            <w:vAlign w:val="center"/>
          </w:tcPr>
          <w:p w:rsidR="005F265E" w:rsidRDefault="005F265E"/>
          <w:p w:rsidR="005F265E" w:rsidRDefault="00350E18">
            <w:pPr>
              <w:jc w:val="center"/>
            </w:pPr>
            <w:r>
              <w:rPr>
                <w:rFonts w:hint="eastAsia"/>
              </w:rPr>
              <w:t>PLC</w:t>
            </w:r>
            <w:r>
              <w:rPr>
                <w:rFonts w:hint="eastAsia"/>
              </w:rPr>
              <w:t>侧</w:t>
            </w:r>
          </w:p>
        </w:tc>
      </w:tr>
      <w:tr w:rsidR="005F265E">
        <w:trPr>
          <w:trHeight w:val="90"/>
        </w:trPr>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2</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I1.2</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 xml:space="preserve">Y </w:t>
            </w:r>
            <w:r>
              <w:rPr>
                <w:rFonts w:asciiTheme="minorEastAsia" w:eastAsiaTheme="minorEastAsia" w:hAnsiTheme="minorEastAsia" w:cstheme="minorEastAsia" w:hint="eastAsia"/>
                <w:bCs/>
                <w:szCs w:val="21"/>
              </w:rPr>
              <w:t>轴</w:t>
            </w:r>
            <w:proofErr w:type="gramStart"/>
            <w:r>
              <w:rPr>
                <w:rFonts w:asciiTheme="minorEastAsia" w:eastAsiaTheme="minorEastAsia" w:hAnsiTheme="minorEastAsia" w:cstheme="minorEastAsia" w:hint="eastAsia"/>
                <w:bCs/>
                <w:szCs w:val="21"/>
              </w:rPr>
              <w:t>上限位</w:t>
            </w:r>
            <w:proofErr w:type="gramEnd"/>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2</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Q0.3</w:t>
            </w:r>
          </w:p>
        </w:tc>
        <w:tc>
          <w:tcPr>
            <w:tcW w:w="19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方向</w:t>
            </w:r>
          </w:p>
        </w:tc>
        <w:tc>
          <w:tcPr>
            <w:tcW w:w="1246" w:type="dxa"/>
            <w:vMerge/>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3</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I1.3</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 xml:space="preserve">Y </w:t>
            </w:r>
            <w:r>
              <w:rPr>
                <w:rFonts w:asciiTheme="minorEastAsia" w:eastAsiaTheme="minorEastAsia" w:hAnsiTheme="minorEastAsia" w:cstheme="minorEastAsia" w:hint="eastAsia"/>
                <w:bCs/>
                <w:szCs w:val="21"/>
              </w:rPr>
              <w:t>轴</w:t>
            </w:r>
            <w:proofErr w:type="gramStart"/>
            <w:r>
              <w:rPr>
                <w:rFonts w:asciiTheme="minorEastAsia" w:eastAsiaTheme="minorEastAsia" w:hAnsiTheme="minorEastAsia" w:cstheme="minorEastAsia" w:hint="eastAsia"/>
                <w:bCs/>
                <w:szCs w:val="21"/>
              </w:rPr>
              <w:t>下限位</w:t>
            </w:r>
            <w:proofErr w:type="gramEnd"/>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3</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Q2.0</w:t>
            </w:r>
          </w:p>
        </w:tc>
        <w:tc>
          <w:tcPr>
            <w:tcW w:w="1957" w:type="dxa"/>
            <w:tcBorders>
              <w:left w:val="nil"/>
            </w:tcBorders>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手抓旋转阀</w:t>
            </w:r>
          </w:p>
        </w:tc>
        <w:tc>
          <w:tcPr>
            <w:tcW w:w="1246" w:type="dxa"/>
            <w:vMerge/>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4</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I1.4</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 xml:space="preserve">X </w:t>
            </w:r>
            <w:r>
              <w:rPr>
                <w:rFonts w:asciiTheme="minorEastAsia" w:eastAsiaTheme="minorEastAsia" w:hAnsiTheme="minorEastAsia" w:cstheme="minorEastAsia" w:hint="eastAsia"/>
                <w:bCs/>
                <w:szCs w:val="21"/>
              </w:rPr>
              <w:t>轴左限位</w:t>
            </w:r>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4</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Q2.1</w:t>
            </w:r>
          </w:p>
        </w:tc>
        <w:tc>
          <w:tcPr>
            <w:tcW w:w="1957" w:type="dxa"/>
            <w:tcBorders>
              <w:left w:val="nil"/>
            </w:tcBorders>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手抓伸出阀</w:t>
            </w:r>
          </w:p>
        </w:tc>
        <w:tc>
          <w:tcPr>
            <w:tcW w:w="1246" w:type="dxa"/>
            <w:vMerge/>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5</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I1.5</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 xml:space="preserve">X </w:t>
            </w:r>
            <w:proofErr w:type="gramStart"/>
            <w:r>
              <w:rPr>
                <w:rFonts w:asciiTheme="minorEastAsia" w:eastAsiaTheme="minorEastAsia" w:hAnsiTheme="minorEastAsia" w:cstheme="minorEastAsia" w:hint="eastAsia"/>
                <w:bCs/>
                <w:szCs w:val="21"/>
              </w:rPr>
              <w:t>轴右限位</w:t>
            </w:r>
            <w:proofErr w:type="gramEnd"/>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5</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Q2.2</w:t>
            </w:r>
          </w:p>
        </w:tc>
        <w:tc>
          <w:tcPr>
            <w:tcW w:w="1957" w:type="dxa"/>
            <w:tcBorders>
              <w:left w:val="nil"/>
            </w:tcBorders>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手抓夹紧阀</w:t>
            </w:r>
          </w:p>
        </w:tc>
        <w:tc>
          <w:tcPr>
            <w:tcW w:w="1246" w:type="dxa"/>
            <w:vMerge/>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6</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I2.0</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左旋到位</w:t>
            </w:r>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6</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Q2.3</w:t>
            </w:r>
          </w:p>
        </w:tc>
        <w:tc>
          <w:tcPr>
            <w:tcW w:w="1957" w:type="dxa"/>
            <w:tcBorders>
              <w:left w:val="nil"/>
            </w:tcBorders>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气动滑台阀</w:t>
            </w:r>
          </w:p>
        </w:tc>
        <w:tc>
          <w:tcPr>
            <w:tcW w:w="1246" w:type="dxa"/>
            <w:vMerge/>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7</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I2.1</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右旋到位</w:t>
            </w:r>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7</w:t>
            </w:r>
          </w:p>
        </w:tc>
        <w:tc>
          <w:tcPr>
            <w:tcW w:w="1022" w:type="dxa"/>
            <w:tcBorders>
              <w:left w:val="nil"/>
            </w:tcBorders>
            <w:vAlign w:val="center"/>
          </w:tcPr>
          <w:p w:rsidR="005F265E" w:rsidRDefault="005F265E">
            <w:pPr>
              <w:jc w:val="center"/>
              <w:rPr>
                <w:rFonts w:ascii="宋体" w:hAnsi="宋体"/>
                <w:sz w:val="24"/>
                <w:szCs w:val="32"/>
              </w:rPr>
            </w:pPr>
          </w:p>
        </w:tc>
        <w:tc>
          <w:tcPr>
            <w:tcW w:w="1957" w:type="dxa"/>
            <w:tcBorders>
              <w:left w:val="nil"/>
            </w:tcBorders>
            <w:vAlign w:val="center"/>
          </w:tcPr>
          <w:p w:rsidR="005F265E" w:rsidRDefault="005F265E">
            <w:pPr>
              <w:jc w:val="center"/>
              <w:rPr>
                <w:rFonts w:ascii="宋体" w:hAnsi="宋体"/>
                <w:sz w:val="24"/>
                <w:szCs w:val="32"/>
              </w:rPr>
            </w:pPr>
          </w:p>
        </w:tc>
        <w:tc>
          <w:tcPr>
            <w:tcW w:w="1246" w:type="dxa"/>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8</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I2.2</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伸出到位</w:t>
            </w:r>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8</w:t>
            </w:r>
          </w:p>
        </w:tc>
        <w:tc>
          <w:tcPr>
            <w:tcW w:w="1022" w:type="dxa"/>
            <w:tcBorders>
              <w:left w:val="nil"/>
            </w:tcBorders>
            <w:vAlign w:val="center"/>
          </w:tcPr>
          <w:p w:rsidR="005F265E" w:rsidRDefault="005F265E">
            <w:pPr>
              <w:jc w:val="center"/>
              <w:rPr>
                <w:rFonts w:ascii="宋体" w:hAnsi="宋体"/>
                <w:sz w:val="24"/>
                <w:szCs w:val="32"/>
              </w:rPr>
            </w:pPr>
          </w:p>
        </w:tc>
        <w:tc>
          <w:tcPr>
            <w:tcW w:w="1957" w:type="dxa"/>
            <w:tcBorders>
              <w:left w:val="nil"/>
            </w:tcBorders>
            <w:vAlign w:val="center"/>
          </w:tcPr>
          <w:p w:rsidR="005F265E" w:rsidRDefault="005F265E">
            <w:pPr>
              <w:jc w:val="center"/>
              <w:rPr>
                <w:rFonts w:ascii="宋体" w:hAnsi="宋体"/>
                <w:sz w:val="24"/>
                <w:szCs w:val="32"/>
              </w:rPr>
            </w:pPr>
          </w:p>
        </w:tc>
        <w:tc>
          <w:tcPr>
            <w:tcW w:w="1246" w:type="dxa"/>
            <w:tcBorders>
              <w:left w:val="nil"/>
              <w:right w:val="nil"/>
            </w:tcBorders>
            <w:vAlign w:val="center"/>
          </w:tcPr>
          <w:p w:rsidR="005F265E" w:rsidRDefault="005F265E">
            <w:pPr>
              <w:jc w:val="center"/>
              <w:rPr>
                <w:rFonts w:ascii="宋体" w:hAnsi="宋体"/>
                <w:sz w:val="24"/>
                <w:szCs w:val="32"/>
              </w:rPr>
            </w:pPr>
          </w:p>
        </w:tc>
      </w:tr>
      <w:tr w:rsidR="005F265E">
        <w:trPr>
          <w:trHeight w:val="445"/>
        </w:trPr>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9</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I2.3</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缩回到位</w:t>
            </w:r>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9</w:t>
            </w:r>
          </w:p>
        </w:tc>
        <w:tc>
          <w:tcPr>
            <w:tcW w:w="1022" w:type="dxa"/>
            <w:tcBorders>
              <w:left w:val="nil"/>
            </w:tcBorders>
            <w:vAlign w:val="center"/>
          </w:tcPr>
          <w:p w:rsidR="005F265E" w:rsidRDefault="005F265E">
            <w:pPr>
              <w:jc w:val="center"/>
              <w:rPr>
                <w:rFonts w:ascii="宋体" w:hAnsi="宋体"/>
                <w:sz w:val="24"/>
                <w:szCs w:val="32"/>
              </w:rPr>
            </w:pPr>
          </w:p>
        </w:tc>
        <w:tc>
          <w:tcPr>
            <w:tcW w:w="1957" w:type="dxa"/>
            <w:tcBorders>
              <w:left w:val="nil"/>
            </w:tcBorders>
            <w:vAlign w:val="center"/>
          </w:tcPr>
          <w:p w:rsidR="005F265E" w:rsidRDefault="005F265E">
            <w:pPr>
              <w:jc w:val="center"/>
              <w:rPr>
                <w:rFonts w:ascii="宋体" w:hAnsi="宋体"/>
                <w:sz w:val="24"/>
                <w:szCs w:val="32"/>
              </w:rPr>
            </w:pPr>
          </w:p>
        </w:tc>
        <w:tc>
          <w:tcPr>
            <w:tcW w:w="1246" w:type="dxa"/>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10</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I2.4</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夹紧检测</w:t>
            </w:r>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10</w:t>
            </w:r>
          </w:p>
        </w:tc>
        <w:tc>
          <w:tcPr>
            <w:tcW w:w="1022" w:type="dxa"/>
            <w:tcBorders>
              <w:left w:val="nil"/>
            </w:tcBorders>
            <w:vAlign w:val="center"/>
          </w:tcPr>
          <w:p w:rsidR="005F265E" w:rsidRDefault="005F265E">
            <w:pPr>
              <w:jc w:val="center"/>
              <w:rPr>
                <w:rFonts w:ascii="宋体" w:hAnsi="宋体"/>
                <w:sz w:val="24"/>
                <w:szCs w:val="32"/>
              </w:rPr>
            </w:pPr>
          </w:p>
        </w:tc>
        <w:tc>
          <w:tcPr>
            <w:tcW w:w="1957" w:type="dxa"/>
            <w:tcBorders>
              <w:left w:val="nil"/>
            </w:tcBorders>
            <w:vAlign w:val="center"/>
          </w:tcPr>
          <w:p w:rsidR="005F265E" w:rsidRDefault="005F265E">
            <w:pPr>
              <w:jc w:val="center"/>
              <w:rPr>
                <w:rFonts w:ascii="宋体" w:hAnsi="宋体"/>
                <w:sz w:val="24"/>
                <w:szCs w:val="32"/>
              </w:rPr>
            </w:pPr>
          </w:p>
        </w:tc>
        <w:tc>
          <w:tcPr>
            <w:tcW w:w="1246" w:type="dxa"/>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11</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I4.5</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启动按钮</w:t>
            </w:r>
          </w:p>
        </w:tc>
        <w:tc>
          <w:tcPr>
            <w:tcW w:w="1245" w:type="dxa"/>
            <w:vMerge w:val="restart"/>
            <w:tcBorders>
              <w:left w:val="nil"/>
            </w:tcBorders>
            <w:vAlign w:val="center"/>
          </w:tcPr>
          <w:p w:rsidR="005F265E" w:rsidRDefault="005F265E">
            <w:pPr>
              <w:jc w:val="center"/>
              <w:rPr>
                <w:rFonts w:ascii="宋体" w:hAnsi="宋体"/>
                <w:sz w:val="24"/>
                <w:szCs w:val="32"/>
              </w:rPr>
            </w:pPr>
          </w:p>
          <w:p w:rsidR="005F265E" w:rsidRDefault="00350E18">
            <w:pPr>
              <w:jc w:val="center"/>
            </w:pPr>
            <w:r>
              <w:rPr>
                <w:rFonts w:hint="eastAsia"/>
              </w:rPr>
              <w:t>按钮</w:t>
            </w:r>
            <w:r>
              <w:rPr>
                <w:rFonts w:hint="eastAsia"/>
              </w:rPr>
              <w:t>/</w:t>
            </w:r>
            <w:r>
              <w:rPr>
                <w:rFonts w:hint="eastAsia"/>
              </w:rPr>
              <w:t>指示灯模块</w:t>
            </w: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11</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Q4.1</w:t>
            </w:r>
          </w:p>
        </w:tc>
        <w:tc>
          <w:tcPr>
            <w:tcW w:w="1957" w:type="dxa"/>
            <w:tcBorders>
              <w:left w:val="nil"/>
            </w:tcBorders>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黄色指示灯</w:t>
            </w:r>
          </w:p>
        </w:tc>
        <w:tc>
          <w:tcPr>
            <w:tcW w:w="1246" w:type="dxa"/>
            <w:vMerge w:val="restart"/>
            <w:tcBorders>
              <w:left w:val="nil"/>
              <w:right w:val="nil"/>
            </w:tcBorders>
            <w:vAlign w:val="center"/>
          </w:tcPr>
          <w:p w:rsidR="005F265E" w:rsidRDefault="005F265E">
            <w:pPr>
              <w:jc w:val="center"/>
            </w:pPr>
          </w:p>
          <w:p w:rsidR="005F265E" w:rsidRDefault="00350E18">
            <w:pPr>
              <w:jc w:val="center"/>
              <w:rPr>
                <w:rFonts w:ascii="宋体" w:hAnsi="宋体"/>
                <w:sz w:val="24"/>
                <w:szCs w:val="32"/>
              </w:rPr>
            </w:pPr>
            <w:r>
              <w:rPr>
                <w:rFonts w:hint="eastAsia"/>
              </w:rPr>
              <w:t>按钮</w:t>
            </w:r>
            <w:r>
              <w:rPr>
                <w:rFonts w:hint="eastAsia"/>
              </w:rPr>
              <w:t>/</w:t>
            </w:r>
            <w:r>
              <w:rPr>
                <w:rFonts w:hint="eastAsia"/>
              </w:rPr>
              <w:t>指示灯模块</w:t>
            </w: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12</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I4.6</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停止按钮</w:t>
            </w:r>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12</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Q4.2</w:t>
            </w:r>
          </w:p>
        </w:tc>
        <w:tc>
          <w:tcPr>
            <w:tcW w:w="1957" w:type="dxa"/>
            <w:tcBorders>
              <w:left w:val="nil"/>
            </w:tcBorders>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绿色指示灯</w:t>
            </w:r>
          </w:p>
        </w:tc>
        <w:tc>
          <w:tcPr>
            <w:tcW w:w="1246" w:type="dxa"/>
            <w:vMerge/>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13</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I4.7</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复位按钮</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13</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Q4.3</w:t>
            </w:r>
          </w:p>
        </w:tc>
        <w:tc>
          <w:tcPr>
            <w:tcW w:w="1957" w:type="dxa"/>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红色指示灯</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sz w:val="24"/>
                <w:szCs w:val="32"/>
              </w:rPr>
              <w:t>1</w:t>
            </w:r>
            <w:r>
              <w:rPr>
                <w:rFonts w:ascii="宋体" w:hAnsi="宋体" w:hint="eastAsia"/>
                <w:sz w:val="24"/>
                <w:szCs w:val="32"/>
              </w:rPr>
              <w:t>4</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I5.0</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转换开关</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14</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Q4.4</w:t>
            </w:r>
          </w:p>
        </w:tc>
        <w:tc>
          <w:tcPr>
            <w:tcW w:w="1957" w:type="dxa"/>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蜂鸣器</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15</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I5.1</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急停按钮</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15</w:t>
            </w:r>
          </w:p>
        </w:tc>
        <w:tc>
          <w:tcPr>
            <w:tcW w:w="1022" w:type="dxa"/>
            <w:vAlign w:val="center"/>
          </w:tcPr>
          <w:p w:rsidR="005F265E" w:rsidRDefault="005F265E">
            <w:pPr>
              <w:jc w:val="center"/>
              <w:rPr>
                <w:rFonts w:ascii="宋体" w:hAnsi="宋体"/>
                <w:sz w:val="24"/>
                <w:szCs w:val="32"/>
              </w:rPr>
            </w:pPr>
          </w:p>
        </w:tc>
        <w:tc>
          <w:tcPr>
            <w:tcW w:w="1957" w:type="dxa"/>
            <w:vAlign w:val="center"/>
          </w:tcPr>
          <w:p w:rsidR="005F265E" w:rsidRDefault="005F265E">
            <w:pPr>
              <w:jc w:val="center"/>
              <w:rPr>
                <w:rFonts w:ascii="宋体" w:hAnsi="宋体"/>
                <w:sz w:val="24"/>
                <w:szCs w:val="32"/>
              </w:rPr>
            </w:pPr>
          </w:p>
        </w:tc>
        <w:tc>
          <w:tcPr>
            <w:tcW w:w="1246" w:type="dxa"/>
            <w:tcBorders>
              <w:right w:val="nil"/>
            </w:tcBorders>
            <w:vAlign w:val="center"/>
          </w:tcPr>
          <w:p w:rsidR="005F265E" w:rsidRDefault="005F265E">
            <w:pPr>
              <w:jc w:val="center"/>
              <w:rPr>
                <w:rFonts w:ascii="宋体" w:hAnsi="宋体"/>
                <w:sz w:val="24"/>
                <w:szCs w:val="32"/>
              </w:rPr>
            </w:pPr>
          </w:p>
        </w:tc>
      </w:tr>
    </w:tbl>
    <w:p w:rsidR="005F265E" w:rsidRDefault="00350E18">
      <w:pPr>
        <w:rPr>
          <w:rFonts w:ascii="宋体" w:hAnsi="宋体"/>
          <w:sz w:val="24"/>
          <w:szCs w:val="32"/>
        </w:rPr>
      </w:pPr>
      <w:r>
        <w:rPr>
          <w:rFonts w:ascii="宋体" w:hAnsi="宋体" w:hint="eastAsia"/>
          <w:sz w:val="24"/>
          <w:szCs w:val="32"/>
        </w:rPr>
        <w:t>分拣模块</w:t>
      </w:r>
      <w:r>
        <w:rPr>
          <w:rFonts w:ascii="宋体" w:hAnsi="宋体" w:hint="eastAsia"/>
          <w:sz w:val="24"/>
          <w:szCs w:val="32"/>
        </w:rPr>
        <w:t>PLC</w:t>
      </w:r>
      <w:r>
        <w:rPr>
          <w:rFonts w:ascii="宋体" w:hAnsi="宋体" w:hint="eastAsia"/>
          <w:sz w:val="24"/>
          <w:szCs w:val="32"/>
        </w:rPr>
        <w:t>的</w:t>
      </w:r>
      <w:r>
        <w:rPr>
          <w:rFonts w:ascii="宋体" w:hAnsi="宋体" w:hint="eastAsia"/>
          <w:sz w:val="24"/>
          <w:szCs w:val="32"/>
        </w:rPr>
        <w:t>I/O</w:t>
      </w:r>
      <w:r>
        <w:rPr>
          <w:rFonts w:ascii="宋体" w:hAnsi="宋体" w:hint="eastAsia"/>
          <w:sz w:val="24"/>
          <w:szCs w:val="32"/>
        </w:rPr>
        <w:t>表</w:t>
      </w:r>
    </w:p>
    <w:tbl>
      <w:tblPr>
        <w:tblStyle w:val="af"/>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036"/>
        <w:gridCol w:w="1989"/>
        <w:gridCol w:w="1245"/>
        <w:gridCol w:w="757"/>
        <w:gridCol w:w="1022"/>
        <w:gridCol w:w="1957"/>
        <w:gridCol w:w="1246"/>
      </w:tblGrid>
      <w:tr w:rsidR="005F265E">
        <w:tc>
          <w:tcPr>
            <w:tcW w:w="4980" w:type="dxa"/>
            <w:gridSpan w:val="4"/>
            <w:tcBorders>
              <w:left w:val="nil"/>
            </w:tcBorders>
          </w:tcPr>
          <w:p w:rsidR="005F265E" w:rsidRDefault="00350E18">
            <w:pPr>
              <w:rPr>
                <w:rFonts w:ascii="宋体" w:hAnsi="宋体"/>
                <w:sz w:val="24"/>
                <w:szCs w:val="32"/>
              </w:rPr>
            </w:pPr>
            <w:r>
              <w:rPr>
                <w:rFonts w:ascii="宋体" w:hAnsi="宋体" w:hint="eastAsia"/>
                <w:sz w:val="24"/>
                <w:szCs w:val="32"/>
              </w:rPr>
              <w:t>输入信号</w:t>
            </w:r>
          </w:p>
        </w:tc>
        <w:tc>
          <w:tcPr>
            <w:tcW w:w="4982" w:type="dxa"/>
            <w:gridSpan w:val="4"/>
            <w:tcBorders>
              <w:right w:val="nil"/>
            </w:tcBorders>
          </w:tcPr>
          <w:p w:rsidR="005F265E" w:rsidRDefault="00350E18">
            <w:pPr>
              <w:rPr>
                <w:rFonts w:ascii="宋体" w:hAnsi="宋体"/>
                <w:sz w:val="24"/>
                <w:szCs w:val="32"/>
              </w:rPr>
            </w:pPr>
            <w:r>
              <w:rPr>
                <w:rFonts w:ascii="宋体" w:hAnsi="宋体" w:hint="eastAsia"/>
                <w:sz w:val="24"/>
                <w:szCs w:val="32"/>
              </w:rPr>
              <w:t>输出信号</w:t>
            </w: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序号</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PLC</w:t>
            </w:r>
            <w:r>
              <w:rPr>
                <w:rFonts w:ascii="宋体" w:hAnsi="宋体" w:hint="eastAsia"/>
                <w:sz w:val="24"/>
                <w:szCs w:val="32"/>
              </w:rPr>
              <w:t>输入点</w:t>
            </w:r>
          </w:p>
        </w:tc>
        <w:tc>
          <w:tcPr>
            <w:tcW w:w="1989" w:type="dxa"/>
            <w:vAlign w:val="center"/>
          </w:tcPr>
          <w:p w:rsidR="005F265E" w:rsidRDefault="00350E18">
            <w:pPr>
              <w:jc w:val="center"/>
              <w:rPr>
                <w:rFonts w:ascii="宋体" w:hAnsi="宋体"/>
                <w:sz w:val="24"/>
                <w:szCs w:val="32"/>
              </w:rPr>
            </w:pPr>
            <w:r>
              <w:rPr>
                <w:rFonts w:ascii="宋体" w:hAnsi="宋体" w:hint="eastAsia"/>
                <w:sz w:val="24"/>
                <w:szCs w:val="32"/>
              </w:rPr>
              <w:t>信号名称</w:t>
            </w:r>
          </w:p>
        </w:tc>
        <w:tc>
          <w:tcPr>
            <w:tcW w:w="1245" w:type="dxa"/>
            <w:vAlign w:val="center"/>
          </w:tcPr>
          <w:p w:rsidR="005F265E" w:rsidRDefault="00350E18">
            <w:pPr>
              <w:jc w:val="center"/>
              <w:rPr>
                <w:rFonts w:ascii="宋体" w:hAnsi="宋体"/>
                <w:sz w:val="24"/>
                <w:szCs w:val="32"/>
              </w:rPr>
            </w:pPr>
            <w:r>
              <w:rPr>
                <w:rFonts w:ascii="宋体" w:hAnsi="宋体" w:hint="eastAsia"/>
                <w:sz w:val="24"/>
                <w:szCs w:val="32"/>
              </w:rPr>
              <w:t>信号来源</w:t>
            </w: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序号</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PLC</w:t>
            </w:r>
            <w:r>
              <w:rPr>
                <w:rFonts w:ascii="宋体" w:hAnsi="宋体" w:hint="eastAsia"/>
                <w:sz w:val="24"/>
                <w:szCs w:val="32"/>
              </w:rPr>
              <w:t>输出点</w:t>
            </w:r>
          </w:p>
        </w:tc>
        <w:tc>
          <w:tcPr>
            <w:tcW w:w="1957" w:type="dxa"/>
            <w:vAlign w:val="center"/>
          </w:tcPr>
          <w:p w:rsidR="005F265E" w:rsidRDefault="00350E18">
            <w:pPr>
              <w:jc w:val="center"/>
              <w:rPr>
                <w:rFonts w:ascii="宋体" w:hAnsi="宋体"/>
                <w:sz w:val="24"/>
                <w:szCs w:val="32"/>
              </w:rPr>
            </w:pPr>
            <w:r>
              <w:rPr>
                <w:rFonts w:ascii="宋体" w:hAnsi="宋体" w:hint="eastAsia"/>
                <w:sz w:val="24"/>
                <w:szCs w:val="32"/>
              </w:rPr>
              <w:t>信号名称</w:t>
            </w:r>
          </w:p>
        </w:tc>
        <w:tc>
          <w:tcPr>
            <w:tcW w:w="1246" w:type="dxa"/>
            <w:tcBorders>
              <w:right w:val="nil"/>
            </w:tcBorders>
            <w:vAlign w:val="center"/>
          </w:tcPr>
          <w:p w:rsidR="005F265E" w:rsidRDefault="00350E18">
            <w:pPr>
              <w:jc w:val="center"/>
              <w:rPr>
                <w:rFonts w:ascii="宋体" w:hAnsi="宋体"/>
                <w:sz w:val="24"/>
                <w:szCs w:val="32"/>
              </w:rPr>
            </w:pPr>
            <w:r>
              <w:rPr>
                <w:rFonts w:ascii="宋体" w:hAnsi="宋体" w:hint="eastAsia"/>
                <w:sz w:val="24"/>
                <w:szCs w:val="32"/>
              </w:rPr>
              <w:t>信号来源</w:t>
            </w: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I0.0</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编码器</w:t>
            </w:r>
            <w:r>
              <w:rPr>
                <w:rFonts w:asciiTheme="minorEastAsia" w:eastAsiaTheme="minorEastAsia" w:hAnsiTheme="minorEastAsia" w:cstheme="minorEastAsia" w:hint="eastAsia"/>
                <w:bCs/>
                <w:szCs w:val="21"/>
              </w:rPr>
              <w:t>B</w:t>
            </w:r>
            <w:r>
              <w:rPr>
                <w:rFonts w:asciiTheme="minorEastAsia" w:eastAsiaTheme="minorEastAsia" w:hAnsiTheme="minorEastAsia" w:cstheme="minorEastAsia" w:hint="eastAsia"/>
                <w:bCs/>
                <w:szCs w:val="21"/>
              </w:rPr>
              <w:t>相</w:t>
            </w:r>
          </w:p>
        </w:tc>
        <w:tc>
          <w:tcPr>
            <w:tcW w:w="1245" w:type="dxa"/>
            <w:vMerge w:val="restart"/>
            <w:vAlign w:val="center"/>
          </w:tcPr>
          <w:p w:rsidR="005F265E" w:rsidRDefault="005F265E"/>
          <w:p w:rsidR="005F265E" w:rsidRDefault="00350E18">
            <w:pPr>
              <w:jc w:val="center"/>
            </w:pPr>
            <w:r>
              <w:rPr>
                <w:rFonts w:hint="eastAsia"/>
              </w:rPr>
              <w:t>装置侧</w:t>
            </w: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1</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Q2.4</w:t>
            </w:r>
          </w:p>
        </w:tc>
        <w:tc>
          <w:tcPr>
            <w:tcW w:w="1957" w:type="dxa"/>
            <w:vAlign w:val="center"/>
          </w:tcPr>
          <w:p w:rsidR="005F265E" w:rsidRDefault="00350E18">
            <w:pPr>
              <w:jc w:val="center"/>
              <w:rPr>
                <w:rFonts w:ascii="宋体" w:hAnsi="宋体"/>
                <w:sz w:val="24"/>
                <w:szCs w:val="32"/>
              </w:rPr>
            </w:pPr>
            <w:r>
              <w:rPr>
                <w:rFonts w:ascii="宋体" w:hAnsi="宋体" w:hint="eastAsia"/>
                <w:sz w:val="24"/>
                <w:szCs w:val="32"/>
              </w:rPr>
              <w:t>变频器正转</w:t>
            </w:r>
          </w:p>
        </w:tc>
        <w:tc>
          <w:tcPr>
            <w:tcW w:w="1246" w:type="dxa"/>
            <w:vMerge w:val="restart"/>
            <w:tcBorders>
              <w:right w:val="nil"/>
            </w:tcBorders>
            <w:vAlign w:val="center"/>
          </w:tcPr>
          <w:p w:rsidR="005F265E" w:rsidRDefault="005F265E"/>
          <w:p w:rsidR="005F265E" w:rsidRDefault="00350E18">
            <w:pPr>
              <w:jc w:val="center"/>
            </w:pPr>
            <w:r>
              <w:rPr>
                <w:rFonts w:hint="eastAsia"/>
              </w:rPr>
              <w:t>PLC</w:t>
            </w:r>
            <w:r>
              <w:rPr>
                <w:rFonts w:hint="eastAsia"/>
              </w:rPr>
              <w:t>侧</w:t>
            </w:r>
          </w:p>
        </w:tc>
      </w:tr>
      <w:tr w:rsidR="005F265E">
        <w:trPr>
          <w:trHeight w:val="445"/>
        </w:trPr>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2</w:t>
            </w:r>
          </w:p>
        </w:tc>
        <w:tc>
          <w:tcPr>
            <w:tcW w:w="1036" w:type="dxa"/>
            <w:vAlign w:val="center"/>
          </w:tcPr>
          <w:p w:rsidR="005F265E" w:rsidRDefault="005F265E">
            <w:pPr>
              <w:jc w:val="center"/>
              <w:rPr>
                <w:rFonts w:ascii="宋体" w:hAnsi="宋体"/>
                <w:sz w:val="24"/>
                <w:szCs w:val="32"/>
              </w:rPr>
            </w:pPr>
          </w:p>
        </w:tc>
        <w:tc>
          <w:tcPr>
            <w:tcW w:w="1989" w:type="dxa"/>
            <w:vAlign w:val="center"/>
          </w:tcPr>
          <w:p w:rsidR="005F265E" w:rsidRDefault="005F265E">
            <w:pPr>
              <w:jc w:val="center"/>
              <w:rPr>
                <w:rFonts w:asciiTheme="minorEastAsia" w:eastAsiaTheme="minorEastAsia" w:hAnsiTheme="minorEastAsia" w:cstheme="minorEastAsia"/>
                <w:bCs/>
                <w:szCs w:val="21"/>
              </w:rPr>
            </w:pP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2</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Q2.5</w:t>
            </w:r>
          </w:p>
        </w:tc>
        <w:tc>
          <w:tcPr>
            <w:tcW w:w="1957" w:type="dxa"/>
            <w:vAlign w:val="center"/>
          </w:tcPr>
          <w:p w:rsidR="005F265E" w:rsidRDefault="00350E18">
            <w:pPr>
              <w:jc w:val="center"/>
              <w:rPr>
                <w:rFonts w:ascii="宋体" w:hAnsi="宋体"/>
                <w:sz w:val="24"/>
                <w:szCs w:val="32"/>
              </w:rPr>
            </w:pPr>
            <w:r>
              <w:rPr>
                <w:rFonts w:ascii="宋体" w:hAnsi="宋体" w:hint="eastAsia"/>
                <w:sz w:val="24"/>
                <w:szCs w:val="32"/>
              </w:rPr>
              <w:t>变频器反转</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3</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I2.5</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入料检测</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3</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Q2.6</w:t>
            </w:r>
          </w:p>
        </w:tc>
        <w:tc>
          <w:tcPr>
            <w:tcW w:w="1957" w:type="dxa"/>
            <w:vAlign w:val="center"/>
          </w:tcPr>
          <w:p w:rsidR="005F265E" w:rsidRDefault="00350E18">
            <w:pPr>
              <w:widowControl/>
              <w:jc w:val="center"/>
              <w:rPr>
                <w:rFonts w:ascii="宋体" w:hAnsi="宋体"/>
                <w:sz w:val="24"/>
                <w:szCs w:val="32"/>
              </w:rPr>
            </w:pPr>
            <w:r>
              <w:rPr>
                <w:rFonts w:ascii="宋体" w:hAnsi="宋体" w:hint="eastAsia"/>
                <w:sz w:val="24"/>
                <w:szCs w:val="32"/>
              </w:rPr>
              <w:t>多端速</w:t>
            </w:r>
            <w:r>
              <w:rPr>
                <w:rFonts w:ascii="宋体" w:hAnsi="宋体" w:hint="eastAsia"/>
                <w:sz w:val="24"/>
                <w:szCs w:val="32"/>
              </w:rPr>
              <w:t>1</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4</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I2.6</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气缸伸出到位</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4</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Q2.7</w:t>
            </w:r>
          </w:p>
        </w:tc>
        <w:tc>
          <w:tcPr>
            <w:tcW w:w="1957" w:type="dxa"/>
            <w:vAlign w:val="center"/>
          </w:tcPr>
          <w:p w:rsidR="005F265E" w:rsidRDefault="00350E18">
            <w:pPr>
              <w:widowControl/>
              <w:jc w:val="center"/>
              <w:rPr>
                <w:rFonts w:ascii="宋体" w:hAnsi="宋体"/>
                <w:sz w:val="24"/>
                <w:szCs w:val="32"/>
              </w:rPr>
            </w:pPr>
            <w:r>
              <w:rPr>
                <w:rFonts w:ascii="宋体" w:hAnsi="宋体" w:hint="eastAsia"/>
                <w:sz w:val="24"/>
                <w:szCs w:val="32"/>
              </w:rPr>
              <w:t>多端速</w:t>
            </w:r>
            <w:r>
              <w:rPr>
                <w:rFonts w:ascii="宋体" w:hAnsi="宋体" w:hint="eastAsia"/>
                <w:sz w:val="24"/>
                <w:szCs w:val="32"/>
              </w:rPr>
              <w:t>2</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5</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I2.7</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到达检测</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5</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Q3.0</w:t>
            </w:r>
          </w:p>
        </w:tc>
        <w:tc>
          <w:tcPr>
            <w:tcW w:w="1957" w:type="dxa"/>
            <w:vAlign w:val="center"/>
          </w:tcPr>
          <w:p w:rsidR="005F265E" w:rsidRDefault="00350E18">
            <w:pPr>
              <w:widowControl/>
              <w:jc w:val="center"/>
              <w:rPr>
                <w:rFonts w:ascii="宋体" w:hAnsi="宋体"/>
                <w:sz w:val="24"/>
                <w:szCs w:val="32"/>
              </w:rPr>
            </w:pPr>
            <w:r>
              <w:rPr>
                <w:rFonts w:ascii="宋体" w:hAnsi="宋体" w:hint="eastAsia"/>
                <w:sz w:val="24"/>
                <w:szCs w:val="32"/>
              </w:rPr>
              <w:t>多端速</w:t>
            </w:r>
            <w:r>
              <w:rPr>
                <w:rFonts w:ascii="宋体" w:hAnsi="宋体" w:hint="eastAsia"/>
                <w:sz w:val="24"/>
                <w:szCs w:val="32"/>
              </w:rPr>
              <w:t>3</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6</w:t>
            </w:r>
          </w:p>
        </w:tc>
        <w:tc>
          <w:tcPr>
            <w:tcW w:w="1036" w:type="dxa"/>
            <w:vAlign w:val="center"/>
          </w:tcPr>
          <w:p w:rsidR="005F265E" w:rsidRDefault="005F265E">
            <w:pPr>
              <w:jc w:val="center"/>
              <w:rPr>
                <w:rFonts w:ascii="宋体" w:hAnsi="宋体"/>
                <w:sz w:val="24"/>
                <w:szCs w:val="32"/>
              </w:rPr>
            </w:pPr>
          </w:p>
        </w:tc>
        <w:tc>
          <w:tcPr>
            <w:tcW w:w="1989" w:type="dxa"/>
            <w:vAlign w:val="center"/>
          </w:tcPr>
          <w:p w:rsidR="005F265E" w:rsidRDefault="005F265E">
            <w:pPr>
              <w:jc w:val="center"/>
              <w:rPr>
                <w:rFonts w:asciiTheme="minorEastAsia" w:eastAsiaTheme="minorEastAsia" w:hAnsiTheme="minorEastAsia" w:cstheme="minorEastAsia"/>
                <w:bCs/>
                <w:szCs w:val="21"/>
              </w:rPr>
            </w:pP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6</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Q3.1</w:t>
            </w:r>
          </w:p>
        </w:tc>
        <w:tc>
          <w:tcPr>
            <w:tcW w:w="1957" w:type="dxa"/>
            <w:vAlign w:val="center"/>
          </w:tcPr>
          <w:p w:rsidR="005F265E" w:rsidRDefault="00350E18">
            <w:pPr>
              <w:widowControl/>
              <w:jc w:val="center"/>
              <w:rPr>
                <w:rFonts w:ascii="宋体" w:hAnsi="宋体"/>
                <w:sz w:val="24"/>
                <w:szCs w:val="32"/>
              </w:rPr>
            </w:pPr>
            <w:r>
              <w:rPr>
                <w:rFonts w:ascii="宋体" w:hAnsi="宋体" w:hint="eastAsia"/>
                <w:sz w:val="24"/>
                <w:szCs w:val="32"/>
              </w:rPr>
              <w:t>视觉拍照触发</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7</w:t>
            </w:r>
          </w:p>
        </w:tc>
        <w:tc>
          <w:tcPr>
            <w:tcW w:w="1036" w:type="dxa"/>
            <w:vAlign w:val="center"/>
          </w:tcPr>
          <w:p w:rsidR="005F265E" w:rsidRDefault="005F265E">
            <w:pPr>
              <w:jc w:val="center"/>
              <w:rPr>
                <w:rFonts w:ascii="宋体" w:hAnsi="宋体"/>
                <w:sz w:val="24"/>
                <w:szCs w:val="32"/>
              </w:rPr>
            </w:pPr>
          </w:p>
        </w:tc>
        <w:tc>
          <w:tcPr>
            <w:tcW w:w="1989" w:type="dxa"/>
            <w:vAlign w:val="center"/>
          </w:tcPr>
          <w:p w:rsidR="005F265E" w:rsidRDefault="005F265E">
            <w:pPr>
              <w:jc w:val="center"/>
              <w:rPr>
                <w:rFonts w:asciiTheme="minorEastAsia" w:eastAsiaTheme="minorEastAsia" w:hAnsiTheme="minorEastAsia" w:cstheme="minorEastAsia"/>
                <w:bCs/>
                <w:szCs w:val="21"/>
              </w:rPr>
            </w:pP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7</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Q3.2</w:t>
            </w:r>
          </w:p>
        </w:tc>
        <w:tc>
          <w:tcPr>
            <w:tcW w:w="1957" w:type="dxa"/>
            <w:vAlign w:val="center"/>
          </w:tcPr>
          <w:p w:rsidR="005F265E" w:rsidRDefault="00350E18">
            <w:pPr>
              <w:jc w:val="center"/>
              <w:rPr>
                <w:rFonts w:ascii="宋体" w:hAnsi="宋体"/>
                <w:sz w:val="24"/>
                <w:szCs w:val="32"/>
              </w:rPr>
            </w:pPr>
            <w:r>
              <w:rPr>
                <w:rFonts w:ascii="宋体" w:hAnsi="宋体" w:hint="eastAsia"/>
                <w:sz w:val="24"/>
                <w:szCs w:val="32"/>
              </w:rPr>
              <w:t>推料电磁阀</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8</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I4.5</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启动按钮</w:t>
            </w:r>
          </w:p>
        </w:tc>
        <w:tc>
          <w:tcPr>
            <w:tcW w:w="1245" w:type="dxa"/>
            <w:vMerge w:val="restart"/>
            <w:vAlign w:val="center"/>
          </w:tcPr>
          <w:p w:rsidR="005F265E" w:rsidRDefault="00350E18">
            <w:pPr>
              <w:jc w:val="center"/>
            </w:pPr>
            <w:r>
              <w:rPr>
                <w:rFonts w:hint="eastAsia"/>
              </w:rPr>
              <w:t>按钮</w:t>
            </w:r>
            <w:r>
              <w:rPr>
                <w:rFonts w:hint="eastAsia"/>
              </w:rPr>
              <w:t>/</w:t>
            </w:r>
            <w:r>
              <w:rPr>
                <w:rFonts w:hint="eastAsia"/>
              </w:rPr>
              <w:t>指示灯模块</w:t>
            </w: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8</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Q4.1</w:t>
            </w:r>
          </w:p>
        </w:tc>
        <w:tc>
          <w:tcPr>
            <w:tcW w:w="1957" w:type="dxa"/>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黄色指示灯</w:t>
            </w:r>
          </w:p>
        </w:tc>
        <w:tc>
          <w:tcPr>
            <w:tcW w:w="1246" w:type="dxa"/>
            <w:vMerge w:val="restart"/>
            <w:tcBorders>
              <w:right w:val="nil"/>
            </w:tcBorders>
            <w:vAlign w:val="center"/>
          </w:tcPr>
          <w:p w:rsidR="005F265E" w:rsidRDefault="005F265E">
            <w:pPr>
              <w:jc w:val="center"/>
            </w:pPr>
          </w:p>
          <w:p w:rsidR="005F265E" w:rsidRDefault="00350E18">
            <w:pPr>
              <w:jc w:val="center"/>
              <w:rPr>
                <w:rFonts w:ascii="宋体" w:hAnsi="宋体"/>
                <w:sz w:val="24"/>
                <w:szCs w:val="32"/>
              </w:rPr>
            </w:pPr>
            <w:r>
              <w:rPr>
                <w:rFonts w:hint="eastAsia"/>
              </w:rPr>
              <w:t>按钮</w:t>
            </w:r>
            <w:r>
              <w:rPr>
                <w:rFonts w:hint="eastAsia"/>
              </w:rPr>
              <w:t>/</w:t>
            </w:r>
            <w:r>
              <w:rPr>
                <w:rFonts w:hint="eastAsia"/>
              </w:rPr>
              <w:t>指示灯模块</w:t>
            </w:r>
          </w:p>
        </w:tc>
      </w:tr>
      <w:tr w:rsidR="005F265E">
        <w:trPr>
          <w:trHeight w:val="473"/>
        </w:trPr>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9</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I4.6</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停止按钮</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9</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Q4.2</w:t>
            </w:r>
          </w:p>
        </w:tc>
        <w:tc>
          <w:tcPr>
            <w:tcW w:w="1957" w:type="dxa"/>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绿色指示灯</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10</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I4.7</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复位按钮</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10</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Q4.3</w:t>
            </w:r>
          </w:p>
        </w:tc>
        <w:tc>
          <w:tcPr>
            <w:tcW w:w="1957" w:type="dxa"/>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红色指示灯</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11</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I5.0</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转换开关</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11</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Q4.4</w:t>
            </w:r>
          </w:p>
        </w:tc>
        <w:tc>
          <w:tcPr>
            <w:tcW w:w="1957" w:type="dxa"/>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蜂鸣器</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12</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I5.1</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急停按钮</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12</w:t>
            </w:r>
          </w:p>
        </w:tc>
        <w:tc>
          <w:tcPr>
            <w:tcW w:w="1022" w:type="dxa"/>
            <w:vAlign w:val="center"/>
          </w:tcPr>
          <w:p w:rsidR="005F265E" w:rsidRDefault="005F265E">
            <w:pPr>
              <w:jc w:val="center"/>
              <w:rPr>
                <w:rFonts w:ascii="宋体" w:hAnsi="宋体"/>
                <w:sz w:val="24"/>
                <w:szCs w:val="32"/>
              </w:rPr>
            </w:pPr>
          </w:p>
        </w:tc>
        <w:tc>
          <w:tcPr>
            <w:tcW w:w="1957" w:type="dxa"/>
            <w:vAlign w:val="center"/>
          </w:tcPr>
          <w:p w:rsidR="005F265E" w:rsidRDefault="005F265E">
            <w:pPr>
              <w:jc w:val="center"/>
              <w:rPr>
                <w:rFonts w:ascii="宋体" w:hAnsi="宋体"/>
                <w:sz w:val="24"/>
                <w:szCs w:val="32"/>
              </w:rPr>
            </w:pPr>
          </w:p>
        </w:tc>
        <w:tc>
          <w:tcPr>
            <w:tcW w:w="1246" w:type="dxa"/>
            <w:tcBorders>
              <w:right w:val="nil"/>
            </w:tcBorders>
            <w:vAlign w:val="center"/>
          </w:tcPr>
          <w:p w:rsidR="005F265E" w:rsidRDefault="005F265E">
            <w:pPr>
              <w:jc w:val="center"/>
              <w:rPr>
                <w:rFonts w:ascii="宋体" w:hAnsi="宋体"/>
                <w:sz w:val="24"/>
                <w:szCs w:val="32"/>
              </w:rPr>
            </w:pPr>
          </w:p>
        </w:tc>
      </w:tr>
    </w:tbl>
    <w:p w:rsidR="005F265E" w:rsidRDefault="005F265E">
      <w:pPr>
        <w:rPr>
          <w:rFonts w:ascii="宋体" w:hAnsi="宋体"/>
          <w:sz w:val="24"/>
          <w:szCs w:val="32"/>
        </w:rPr>
      </w:pPr>
    </w:p>
    <w:p w:rsidR="005F265E" w:rsidRDefault="005F265E">
      <w:pPr>
        <w:rPr>
          <w:rFonts w:ascii="宋体" w:hAnsi="宋体"/>
          <w:sz w:val="24"/>
          <w:szCs w:val="32"/>
        </w:rPr>
      </w:pPr>
    </w:p>
    <w:p w:rsidR="005F265E" w:rsidRDefault="005F265E">
      <w:pPr>
        <w:rPr>
          <w:rFonts w:ascii="宋体" w:hAnsi="宋体"/>
          <w:sz w:val="24"/>
          <w:szCs w:val="32"/>
        </w:rPr>
      </w:pPr>
    </w:p>
    <w:p w:rsidR="005F265E" w:rsidRDefault="005F265E">
      <w:pPr>
        <w:rPr>
          <w:rFonts w:ascii="宋体" w:hAnsi="宋体"/>
          <w:sz w:val="24"/>
          <w:szCs w:val="32"/>
        </w:rPr>
      </w:pPr>
    </w:p>
    <w:p w:rsidR="005F265E" w:rsidRDefault="00350E18">
      <w:pPr>
        <w:rPr>
          <w:rFonts w:ascii="宋体" w:hAnsi="宋体"/>
          <w:sz w:val="24"/>
          <w:szCs w:val="32"/>
        </w:rPr>
      </w:pPr>
      <w:r>
        <w:rPr>
          <w:rFonts w:ascii="宋体" w:hAnsi="宋体" w:hint="eastAsia"/>
          <w:sz w:val="24"/>
          <w:szCs w:val="32"/>
        </w:rPr>
        <w:lastRenderedPageBreak/>
        <w:t>输送模块</w:t>
      </w:r>
      <w:r>
        <w:rPr>
          <w:rFonts w:ascii="宋体" w:hAnsi="宋体" w:hint="eastAsia"/>
          <w:sz w:val="24"/>
          <w:szCs w:val="32"/>
        </w:rPr>
        <w:t>PLC</w:t>
      </w:r>
      <w:r>
        <w:rPr>
          <w:rFonts w:ascii="宋体" w:hAnsi="宋体" w:hint="eastAsia"/>
          <w:sz w:val="24"/>
          <w:szCs w:val="32"/>
        </w:rPr>
        <w:t>的</w:t>
      </w:r>
      <w:r>
        <w:rPr>
          <w:rFonts w:ascii="宋体" w:hAnsi="宋体" w:hint="eastAsia"/>
          <w:sz w:val="24"/>
          <w:szCs w:val="32"/>
        </w:rPr>
        <w:t>I/O</w:t>
      </w:r>
      <w:r>
        <w:rPr>
          <w:rFonts w:ascii="宋体" w:hAnsi="宋体" w:hint="eastAsia"/>
          <w:sz w:val="24"/>
          <w:szCs w:val="32"/>
        </w:rPr>
        <w:t>表</w:t>
      </w:r>
    </w:p>
    <w:tbl>
      <w:tblPr>
        <w:tblStyle w:val="af"/>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036"/>
        <w:gridCol w:w="1989"/>
        <w:gridCol w:w="1245"/>
        <w:gridCol w:w="757"/>
        <w:gridCol w:w="1022"/>
        <w:gridCol w:w="1957"/>
        <w:gridCol w:w="1246"/>
      </w:tblGrid>
      <w:tr w:rsidR="005F265E">
        <w:tc>
          <w:tcPr>
            <w:tcW w:w="4980" w:type="dxa"/>
            <w:gridSpan w:val="4"/>
            <w:tcBorders>
              <w:left w:val="nil"/>
            </w:tcBorders>
          </w:tcPr>
          <w:p w:rsidR="005F265E" w:rsidRDefault="00350E18">
            <w:pPr>
              <w:rPr>
                <w:rFonts w:ascii="宋体" w:hAnsi="宋体"/>
                <w:sz w:val="24"/>
                <w:szCs w:val="32"/>
              </w:rPr>
            </w:pPr>
            <w:r>
              <w:rPr>
                <w:rFonts w:ascii="宋体" w:hAnsi="宋体" w:hint="eastAsia"/>
                <w:sz w:val="24"/>
                <w:szCs w:val="32"/>
              </w:rPr>
              <w:t>输入信号</w:t>
            </w:r>
          </w:p>
        </w:tc>
        <w:tc>
          <w:tcPr>
            <w:tcW w:w="4982" w:type="dxa"/>
            <w:gridSpan w:val="4"/>
            <w:tcBorders>
              <w:right w:val="nil"/>
            </w:tcBorders>
          </w:tcPr>
          <w:p w:rsidR="005F265E" w:rsidRDefault="00350E18">
            <w:pPr>
              <w:rPr>
                <w:rFonts w:ascii="宋体" w:hAnsi="宋体"/>
                <w:sz w:val="24"/>
                <w:szCs w:val="32"/>
              </w:rPr>
            </w:pPr>
            <w:r>
              <w:rPr>
                <w:rFonts w:ascii="宋体" w:hAnsi="宋体" w:hint="eastAsia"/>
                <w:sz w:val="24"/>
                <w:szCs w:val="32"/>
              </w:rPr>
              <w:t>输出信号</w:t>
            </w: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序号</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PLC</w:t>
            </w:r>
            <w:r>
              <w:rPr>
                <w:rFonts w:ascii="宋体" w:hAnsi="宋体" w:hint="eastAsia"/>
                <w:sz w:val="24"/>
                <w:szCs w:val="32"/>
              </w:rPr>
              <w:t>输入点</w:t>
            </w:r>
          </w:p>
        </w:tc>
        <w:tc>
          <w:tcPr>
            <w:tcW w:w="1989" w:type="dxa"/>
            <w:vAlign w:val="center"/>
          </w:tcPr>
          <w:p w:rsidR="005F265E" w:rsidRDefault="00350E18">
            <w:pPr>
              <w:jc w:val="center"/>
              <w:rPr>
                <w:rFonts w:ascii="宋体" w:hAnsi="宋体"/>
                <w:sz w:val="24"/>
                <w:szCs w:val="32"/>
              </w:rPr>
            </w:pPr>
            <w:r>
              <w:rPr>
                <w:rFonts w:ascii="宋体" w:hAnsi="宋体" w:hint="eastAsia"/>
                <w:sz w:val="24"/>
                <w:szCs w:val="32"/>
              </w:rPr>
              <w:t>信号名称</w:t>
            </w:r>
          </w:p>
        </w:tc>
        <w:tc>
          <w:tcPr>
            <w:tcW w:w="1245" w:type="dxa"/>
            <w:vAlign w:val="center"/>
          </w:tcPr>
          <w:p w:rsidR="005F265E" w:rsidRDefault="00350E18">
            <w:pPr>
              <w:jc w:val="center"/>
              <w:rPr>
                <w:rFonts w:ascii="宋体" w:hAnsi="宋体"/>
                <w:sz w:val="24"/>
                <w:szCs w:val="32"/>
              </w:rPr>
            </w:pPr>
            <w:r>
              <w:rPr>
                <w:rFonts w:ascii="宋体" w:hAnsi="宋体" w:hint="eastAsia"/>
                <w:sz w:val="24"/>
                <w:szCs w:val="32"/>
              </w:rPr>
              <w:t>信号来源</w:t>
            </w: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序号</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PLC</w:t>
            </w:r>
            <w:r>
              <w:rPr>
                <w:rFonts w:ascii="宋体" w:hAnsi="宋体" w:hint="eastAsia"/>
                <w:sz w:val="24"/>
                <w:szCs w:val="32"/>
              </w:rPr>
              <w:t>输出点</w:t>
            </w:r>
          </w:p>
        </w:tc>
        <w:tc>
          <w:tcPr>
            <w:tcW w:w="1957" w:type="dxa"/>
            <w:vAlign w:val="center"/>
          </w:tcPr>
          <w:p w:rsidR="005F265E" w:rsidRDefault="00350E18">
            <w:pPr>
              <w:jc w:val="center"/>
              <w:rPr>
                <w:rFonts w:ascii="宋体" w:hAnsi="宋体"/>
                <w:sz w:val="24"/>
                <w:szCs w:val="32"/>
              </w:rPr>
            </w:pPr>
            <w:r>
              <w:rPr>
                <w:rFonts w:ascii="宋体" w:hAnsi="宋体" w:hint="eastAsia"/>
                <w:sz w:val="24"/>
                <w:szCs w:val="32"/>
              </w:rPr>
              <w:t>信号名称</w:t>
            </w:r>
          </w:p>
        </w:tc>
        <w:tc>
          <w:tcPr>
            <w:tcW w:w="1246" w:type="dxa"/>
            <w:tcBorders>
              <w:right w:val="nil"/>
            </w:tcBorders>
            <w:vAlign w:val="center"/>
          </w:tcPr>
          <w:p w:rsidR="005F265E" w:rsidRDefault="00350E18">
            <w:pPr>
              <w:jc w:val="center"/>
              <w:rPr>
                <w:rFonts w:ascii="宋体" w:hAnsi="宋体"/>
                <w:sz w:val="24"/>
                <w:szCs w:val="32"/>
              </w:rPr>
            </w:pPr>
            <w:r>
              <w:rPr>
                <w:rFonts w:ascii="宋体" w:hAnsi="宋体" w:hint="eastAsia"/>
                <w:sz w:val="24"/>
                <w:szCs w:val="32"/>
              </w:rPr>
              <w:t>信号来源</w:t>
            </w: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I0.6</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原点</w:t>
            </w:r>
          </w:p>
        </w:tc>
        <w:tc>
          <w:tcPr>
            <w:tcW w:w="1245" w:type="dxa"/>
            <w:vMerge w:val="restart"/>
            <w:vAlign w:val="center"/>
          </w:tcPr>
          <w:p w:rsidR="005F265E" w:rsidRDefault="005F265E"/>
          <w:p w:rsidR="005F265E" w:rsidRDefault="00350E18">
            <w:pPr>
              <w:jc w:val="center"/>
            </w:pPr>
            <w:r>
              <w:rPr>
                <w:rFonts w:hint="eastAsia"/>
              </w:rPr>
              <w:t>装置侧</w:t>
            </w: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1</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Q0.0</w:t>
            </w:r>
          </w:p>
        </w:tc>
        <w:tc>
          <w:tcPr>
            <w:tcW w:w="1957" w:type="dxa"/>
            <w:vAlign w:val="center"/>
          </w:tcPr>
          <w:p w:rsidR="005F265E" w:rsidRDefault="00350E18">
            <w:pPr>
              <w:jc w:val="center"/>
              <w:rPr>
                <w:rFonts w:ascii="宋体" w:hAnsi="宋体"/>
                <w:sz w:val="24"/>
                <w:szCs w:val="32"/>
              </w:rPr>
            </w:pPr>
            <w:r>
              <w:rPr>
                <w:rFonts w:ascii="宋体" w:hAnsi="宋体" w:hint="eastAsia"/>
                <w:sz w:val="24"/>
                <w:szCs w:val="32"/>
              </w:rPr>
              <w:t>脉冲</w:t>
            </w:r>
          </w:p>
        </w:tc>
        <w:tc>
          <w:tcPr>
            <w:tcW w:w="1246" w:type="dxa"/>
            <w:vMerge w:val="restart"/>
            <w:tcBorders>
              <w:right w:val="nil"/>
            </w:tcBorders>
            <w:vAlign w:val="center"/>
          </w:tcPr>
          <w:p w:rsidR="005F265E" w:rsidRDefault="005F265E"/>
          <w:p w:rsidR="005F265E" w:rsidRDefault="00350E18">
            <w:pPr>
              <w:jc w:val="center"/>
            </w:pPr>
            <w:r>
              <w:rPr>
                <w:rFonts w:hint="eastAsia"/>
              </w:rPr>
              <w:t>PLC</w:t>
            </w:r>
            <w:r>
              <w:rPr>
                <w:rFonts w:hint="eastAsia"/>
              </w:rPr>
              <w:t>侧</w:t>
            </w:r>
          </w:p>
        </w:tc>
      </w:tr>
      <w:tr w:rsidR="005F265E">
        <w:trPr>
          <w:trHeight w:val="445"/>
        </w:trPr>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2</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I0.7</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左限位</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2</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Q0.1</w:t>
            </w:r>
          </w:p>
        </w:tc>
        <w:tc>
          <w:tcPr>
            <w:tcW w:w="1957" w:type="dxa"/>
            <w:vAlign w:val="center"/>
          </w:tcPr>
          <w:p w:rsidR="005F265E" w:rsidRDefault="00350E18">
            <w:pPr>
              <w:jc w:val="center"/>
              <w:rPr>
                <w:rFonts w:ascii="宋体" w:hAnsi="宋体"/>
                <w:sz w:val="24"/>
                <w:szCs w:val="32"/>
              </w:rPr>
            </w:pPr>
            <w:r>
              <w:rPr>
                <w:rFonts w:ascii="宋体" w:hAnsi="宋体" w:hint="eastAsia"/>
                <w:sz w:val="24"/>
                <w:szCs w:val="32"/>
              </w:rPr>
              <w:t>方向</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3</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I1.0</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右限位</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3</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Q0.6</w:t>
            </w:r>
          </w:p>
        </w:tc>
        <w:tc>
          <w:tcPr>
            <w:tcW w:w="1957" w:type="dxa"/>
            <w:vAlign w:val="center"/>
          </w:tcPr>
          <w:p w:rsidR="005F265E" w:rsidRDefault="00350E18">
            <w:pPr>
              <w:widowControl/>
              <w:jc w:val="center"/>
              <w:rPr>
                <w:rFonts w:ascii="宋体" w:hAnsi="宋体"/>
                <w:sz w:val="24"/>
                <w:szCs w:val="32"/>
              </w:rPr>
            </w:pPr>
            <w:r>
              <w:rPr>
                <w:rFonts w:ascii="宋体" w:hAnsi="宋体" w:hint="eastAsia"/>
                <w:sz w:val="24"/>
                <w:szCs w:val="32"/>
              </w:rPr>
              <w:t>手抓抬升阀</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4</w:t>
            </w:r>
          </w:p>
        </w:tc>
        <w:tc>
          <w:tcPr>
            <w:tcW w:w="1036" w:type="dxa"/>
            <w:vAlign w:val="center"/>
          </w:tcPr>
          <w:p w:rsidR="005F265E" w:rsidRDefault="005F265E">
            <w:pPr>
              <w:jc w:val="center"/>
              <w:rPr>
                <w:rFonts w:ascii="宋体" w:hAnsi="宋体"/>
                <w:sz w:val="24"/>
                <w:szCs w:val="32"/>
              </w:rPr>
            </w:pPr>
          </w:p>
        </w:tc>
        <w:tc>
          <w:tcPr>
            <w:tcW w:w="1989" w:type="dxa"/>
            <w:vAlign w:val="center"/>
          </w:tcPr>
          <w:p w:rsidR="005F265E" w:rsidRDefault="005F265E">
            <w:pPr>
              <w:jc w:val="center"/>
              <w:rPr>
                <w:rFonts w:asciiTheme="minorEastAsia" w:eastAsiaTheme="minorEastAsia" w:hAnsiTheme="minorEastAsia" w:cstheme="minorEastAsia"/>
                <w:bCs/>
                <w:szCs w:val="21"/>
              </w:rPr>
            </w:pP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4</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Q0.7</w:t>
            </w:r>
          </w:p>
        </w:tc>
        <w:tc>
          <w:tcPr>
            <w:tcW w:w="1957" w:type="dxa"/>
            <w:vAlign w:val="center"/>
          </w:tcPr>
          <w:p w:rsidR="005F265E" w:rsidRDefault="00350E18">
            <w:pPr>
              <w:widowControl/>
              <w:jc w:val="center"/>
              <w:rPr>
                <w:rFonts w:ascii="宋体" w:hAnsi="宋体"/>
                <w:sz w:val="24"/>
                <w:szCs w:val="32"/>
              </w:rPr>
            </w:pPr>
            <w:r>
              <w:rPr>
                <w:rFonts w:ascii="宋体" w:hAnsi="宋体" w:hint="eastAsia"/>
                <w:sz w:val="24"/>
                <w:szCs w:val="32"/>
              </w:rPr>
              <w:t>手抓旋转阀</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5</w:t>
            </w:r>
          </w:p>
        </w:tc>
        <w:tc>
          <w:tcPr>
            <w:tcW w:w="1036" w:type="dxa"/>
            <w:vAlign w:val="center"/>
          </w:tcPr>
          <w:p w:rsidR="005F265E" w:rsidRDefault="005F265E">
            <w:pPr>
              <w:jc w:val="center"/>
              <w:rPr>
                <w:rFonts w:ascii="宋体" w:hAnsi="宋体"/>
                <w:sz w:val="24"/>
                <w:szCs w:val="32"/>
              </w:rPr>
            </w:pPr>
          </w:p>
        </w:tc>
        <w:tc>
          <w:tcPr>
            <w:tcW w:w="1989" w:type="dxa"/>
            <w:vAlign w:val="center"/>
          </w:tcPr>
          <w:p w:rsidR="005F265E" w:rsidRDefault="005F265E">
            <w:pPr>
              <w:jc w:val="center"/>
              <w:rPr>
                <w:rFonts w:asciiTheme="minorEastAsia" w:eastAsiaTheme="minorEastAsia" w:hAnsiTheme="minorEastAsia" w:cstheme="minorEastAsia"/>
                <w:bCs/>
                <w:szCs w:val="21"/>
              </w:rPr>
            </w:pP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5</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Q1.0</w:t>
            </w:r>
          </w:p>
        </w:tc>
        <w:tc>
          <w:tcPr>
            <w:tcW w:w="1957" w:type="dxa"/>
            <w:vAlign w:val="center"/>
          </w:tcPr>
          <w:p w:rsidR="005F265E" w:rsidRDefault="00350E18">
            <w:pPr>
              <w:widowControl/>
              <w:jc w:val="center"/>
              <w:rPr>
                <w:rFonts w:ascii="宋体" w:hAnsi="宋体"/>
                <w:sz w:val="24"/>
                <w:szCs w:val="32"/>
              </w:rPr>
            </w:pPr>
            <w:r>
              <w:rPr>
                <w:rFonts w:ascii="宋体" w:hAnsi="宋体" w:hint="eastAsia"/>
                <w:sz w:val="24"/>
                <w:szCs w:val="32"/>
              </w:rPr>
              <w:t>手抓伸出阀</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6</w:t>
            </w:r>
          </w:p>
        </w:tc>
        <w:tc>
          <w:tcPr>
            <w:tcW w:w="1036" w:type="dxa"/>
            <w:vAlign w:val="center"/>
          </w:tcPr>
          <w:p w:rsidR="005F265E" w:rsidRDefault="005F265E">
            <w:pPr>
              <w:jc w:val="center"/>
              <w:rPr>
                <w:rFonts w:ascii="宋体" w:hAnsi="宋体"/>
                <w:sz w:val="24"/>
                <w:szCs w:val="32"/>
              </w:rPr>
            </w:pPr>
          </w:p>
        </w:tc>
        <w:tc>
          <w:tcPr>
            <w:tcW w:w="1989" w:type="dxa"/>
            <w:vAlign w:val="center"/>
          </w:tcPr>
          <w:p w:rsidR="005F265E" w:rsidRDefault="005F265E">
            <w:pPr>
              <w:jc w:val="center"/>
              <w:rPr>
                <w:rFonts w:asciiTheme="minorEastAsia" w:eastAsiaTheme="minorEastAsia" w:hAnsiTheme="minorEastAsia" w:cstheme="minorEastAsia"/>
                <w:bCs/>
                <w:szCs w:val="21"/>
              </w:rPr>
            </w:pP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6</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Q1.1</w:t>
            </w:r>
          </w:p>
        </w:tc>
        <w:tc>
          <w:tcPr>
            <w:tcW w:w="1957" w:type="dxa"/>
            <w:vAlign w:val="center"/>
          </w:tcPr>
          <w:p w:rsidR="005F265E" w:rsidRDefault="00350E18">
            <w:pPr>
              <w:widowControl/>
              <w:jc w:val="center"/>
              <w:rPr>
                <w:rFonts w:ascii="宋体" w:hAnsi="宋体"/>
                <w:sz w:val="24"/>
                <w:szCs w:val="32"/>
              </w:rPr>
            </w:pPr>
            <w:r>
              <w:rPr>
                <w:rFonts w:ascii="宋体" w:hAnsi="宋体" w:hint="eastAsia"/>
                <w:sz w:val="24"/>
                <w:szCs w:val="32"/>
              </w:rPr>
              <w:t>手抓夹紧阀</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7</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I4.5</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启动按钮</w:t>
            </w:r>
          </w:p>
        </w:tc>
        <w:tc>
          <w:tcPr>
            <w:tcW w:w="1245" w:type="dxa"/>
            <w:vMerge w:val="restart"/>
            <w:vAlign w:val="center"/>
          </w:tcPr>
          <w:p w:rsidR="005F265E" w:rsidRDefault="00350E18">
            <w:pPr>
              <w:jc w:val="center"/>
            </w:pPr>
            <w:r>
              <w:rPr>
                <w:rFonts w:hint="eastAsia"/>
              </w:rPr>
              <w:t>按钮</w:t>
            </w:r>
            <w:r>
              <w:rPr>
                <w:rFonts w:hint="eastAsia"/>
              </w:rPr>
              <w:t>/</w:t>
            </w:r>
            <w:r>
              <w:rPr>
                <w:rFonts w:hint="eastAsia"/>
              </w:rPr>
              <w:t>指示灯模块</w:t>
            </w: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7</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Q4.1</w:t>
            </w:r>
          </w:p>
        </w:tc>
        <w:tc>
          <w:tcPr>
            <w:tcW w:w="1957" w:type="dxa"/>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黄色指示灯</w:t>
            </w:r>
          </w:p>
        </w:tc>
        <w:tc>
          <w:tcPr>
            <w:tcW w:w="1246" w:type="dxa"/>
            <w:vMerge w:val="restart"/>
            <w:tcBorders>
              <w:right w:val="nil"/>
            </w:tcBorders>
            <w:vAlign w:val="center"/>
          </w:tcPr>
          <w:p w:rsidR="005F265E" w:rsidRDefault="005F265E">
            <w:pPr>
              <w:jc w:val="center"/>
            </w:pPr>
          </w:p>
          <w:p w:rsidR="005F265E" w:rsidRDefault="00350E18">
            <w:pPr>
              <w:jc w:val="center"/>
              <w:rPr>
                <w:rFonts w:ascii="宋体" w:hAnsi="宋体"/>
                <w:sz w:val="24"/>
                <w:szCs w:val="32"/>
              </w:rPr>
            </w:pPr>
            <w:r>
              <w:rPr>
                <w:rFonts w:hint="eastAsia"/>
              </w:rPr>
              <w:t>按钮</w:t>
            </w:r>
            <w:r>
              <w:rPr>
                <w:rFonts w:hint="eastAsia"/>
              </w:rPr>
              <w:t>/</w:t>
            </w:r>
            <w:r>
              <w:rPr>
                <w:rFonts w:hint="eastAsia"/>
              </w:rPr>
              <w:t>指示灯模块</w:t>
            </w: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8</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I4.6</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停止按钮</w:t>
            </w:r>
          </w:p>
        </w:tc>
        <w:tc>
          <w:tcPr>
            <w:tcW w:w="1245" w:type="dxa"/>
            <w:vMerge/>
            <w:vAlign w:val="center"/>
          </w:tcPr>
          <w:p w:rsidR="005F265E" w:rsidRDefault="005F265E">
            <w:pPr>
              <w:jc w:val="cente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8</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Q4.2</w:t>
            </w:r>
          </w:p>
        </w:tc>
        <w:tc>
          <w:tcPr>
            <w:tcW w:w="1957" w:type="dxa"/>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绿色指示灯</w:t>
            </w:r>
          </w:p>
        </w:tc>
        <w:tc>
          <w:tcPr>
            <w:tcW w:w="1246" w:type="dxa"/>
            <w:vMerge/>
            <w:tcBorders>
              <w:right w:val="nil"/>
            </w:tcBorders>
            <w:vAlign w:val="center"/>
          </w:tcPr>
          <w:p w:rsidR="005F265E" w:rsidRDefault="005F265E">
            <w:pPr>
              <w:jc w:val="center"/>
              <w:rPr>
                <w:rFonts w:ascii="宋体" w:hAnsi="宋体"/>
                <w:sz w:val="24"/>
                <w:szCs w:val="32"/>
              </w:rPr>
            </w:pPr>
          </w:p>
        </w:tc>
      </w:tr>
      <w:tr w:rsidR="005F265E">
        <w:trPr>
          <w:trHeight w:val="473"/>
        </w:trPr>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9</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I4.7</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复位按钮</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9</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Q4.3</w:t>
            </w:r>
          </w:p>
        </w:tc>
        <w:tc>
          <w:tcPr>
            <w:tcW w:w="1957" w:type="dxa"/>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红色指示灯</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10</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I5.0</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转换开关</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10</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Q4.4</w:t>
            </w:r>
          </w:p>
        </w:tc>
        <w:tc>
          <w:tcPr>
            <w:tcW w:w="1957" w:type="dxa"/>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蜂鸣器</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11</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I5.1</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急停按钮</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11</w:t>
            </w:r>
          </w:p>
        </w:tc>
        <w:tc>
          <w:tcPr>
            <w:tcW w:w="1022" w:type="dxa"/>
            <w:vAlign w:val="center"/>
          </w:tcPr>
          <w:p w:rsidR="005F265E" w:rsidRDefault="005F265E">
            <w:pPr>
              <w:jc w:val="center"/>
              <w:rPr>
                <w:rFonts w:ascii="宋体" w:hAnsi="宋体"/>
                <w:sz w:val="24"/>
                <w:szCs w:val="32"/>
              </w:rPr>
            </w:pPr>
          </w:p>
        </w:tc>
        <w:tc>
          <w:tcPr>
            <w:tcW w:w="1957" w:type="dxa"/>
            <w:vAlign w:val="center"/>
          </w:tcPr>
          <w:p w:rsidR="005F265E" w:rsidRDefault="005F265E">
            <w:pPr>
              <w:widowControl/>
              <w:jc w:val="center"/>
              <w:rPr>
                <w:rFonts w:ascii="宋体" w:hAnsi="宋体"/>
                <w:sz w:val="24"/>
                <w:szCs w:val="32"/>
              </w:rPr>
            </w:pPr>
          </w:p>
        </w:tc>
        <w:tc>
          <w:tcPr>
            <w:tcW w:w="1246" w:type="dxa"/>
            <w:vMerge/>
            <w:tcBorders>
              <w:right w:val="nil"/>
            </w:tcBorders>
            <w:vAlign w:val="center"/>
          </w:tcPr>
          <w:p w:rsidR="005F265E" w:rsidRDefault="005F265E">
            <w:pPr>
              <w:jc w:val="center"/>
              <w:rPr>
                <w:rFonts w:ascii="宋体" w:hAnsi="宋体"/>
                <w:sz w:val="24"/>
                <w:szCs w:val="32"/>
              </w:rPr>
            </w:pPr>
          </w:p>
        </w:tc>
      </w:tr>
    </w:tbl>
    <w:p w:rsidR="005F265E" w:rsidRDefault="00350E18">
      <w:pPr>
        <w:rPr>
          <w:rFonts w:ascii="宋体" w:hAnsi="宋体"/>
          <w:sz w:val="24"/>
          <w:szCs w:val="32"/>
        </w:rPr>
      </w:pPr>
      <w:r>
        <w:rPr>
          <w:rFonts w:ascii="宋体" w:hAnsi="宋体" w:hint="eastAsia"/>
          <w:sz w:val="24"/>
          <w:szCs w:val="32"/>
        </w:rPr>
        <w:t>温控模块</w:t>
      </w:r>
      <w:r>
        <w:rPr>
          <w:rFonts w:ascii="宋体" w:hAnsi="宋体" w:hint="eastAsia"/>
          <w:sz w:val="24"/>
          <w:szCs w:val="32"/>
        </w:rPr>
        <w:t>PLC</w:t>
      </w:r>
      <w:r>
        <w:rPr>
          <w:rFonts w:ascii="宋体" w:hAnsi="宋体" w:hint="eastAsia"/>
          <w:sz w:val="24"/>
          <w:szCs w:val="32"/>
        </w:rPr>
        <w:t>的</w:t>
      </w:r>
      <w:r>
        <w:rPr>
          <w:rFonts w:ascii="宋体" w:hAnsi="宋体" w:hint="eastAsia"/>
          <w:sz w:val="24"/>
          <w:szCs w:val="32"/>
        </w:rPr>
        <w:t>I/O</w:t>
      </w:r>
      <w:r>
        <w:rPr>
          <w:rFonts w:ascii="宋体" w:hAnsi="宋体" w:hint="eastAsia"/>
          <w:sz w:val="24"/>
          <w:szCs w:val="32"/>
        </w:rPr>
        <w:t>表</w:t>
      </w:r>
    </w:p>
    <w:tbl>
      <w:tblPr>
        <w:tblStyle w:val="af"/>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036"/>
        <w:gridCol w:w="1989"/>
        <w:gridCol w:w="1245"/>
        <w:gridCol w:w="757"/>
        <w:gridCol w:w="1022"/>
        <w:gridCol w:w="1957"/>
        <w:gridCol w:w="1246"/>
      </w:tblGrid>
      <w:tr w:rsidR="005F265E">
        <w:tc>
          <w:tcPr>
            <w:tcW w:w="4980" w:type="dxa"/>
            <w:gridSpan w:val="4"/>
            <w:tcBorders>
              <w:left w:val="nil"/>
            </w:tcBorders>
          </w:tcPr>
          <w:p w:rsidR="005F265E" w:rsidRDefault="00350E18">
            <w:pPr>
              <w:rPr>
                <w:rFonts w:ascii="宋体" w:hAnsi="宋体"/>
                <w:sz w:val="24"/>
                <w:szCs w:val="32"/>
              </w:rPr>
            </w:pPr>
            <w:r>
              <w:rPr>
                <w:rFonts w:ascii="宋体" w:hAnsi="宋体" w:hint="eastAsia"/>
                <w:sz w:val="24"/>
                <w:szCs w:val="32"/>
              </w:rPr>
              <w:t>输入信号</w:t>
            </w:r>
          </w:p>
        </w:tc>
        <w:tc>
          <w:tcPr>
            <w:tcW w:w="4982" w:type="dxa"/>
            <w:gridSpan w:val="4"/>
            <w:tcBorders>
              <w:right w:val="nil"/>
            </w:tcBorders>
          </w:tcPr>
          <w:p w:rsidR="005F265E" w:rsidRDefault="00350E18">
            <w:pPr>
              <w:rPr>
                <w:rFonts w:ascii="宋体" w:hAnsi="宋体"/>
                <w:sz w:val="24"/>
                <w:szCs w:val="32"/>
              </w:rPr>
            </w:pPr>
            <w:r>
              <w:rPr>
                <w:rFonts w:ascii="宋体" w:hAnsi="宋体" w:hint="eastAsia"/>
                <w:sz w:val="24"/>
                <w:szCs w:val="32"/>
              </w:rPr>
              <w:t>输出信号</w:t>
            </w: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序号</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PLC</w:t>
            </w:r>
            <w:r>
              <w:rPr>
                <w:rFonts w:ascii="宋体" w:hAnsi="宋体" w:hint="eastAsia"/>
                <w:sz w:val="24"/>
                <w:szCs w:val="32"/>
              </w:rPr>
              <w:t>输入点</w:t>
            </w:r>
          </w:p>
        </w:tc>
        <w:tc>
          <w:tcPr>
            <w:tcW w:w="1989" w:type="dxa"/>
            <w:vAlign w:val="center"/>
          </w:tcPr>
          <w:p w:rsidR="005F265E" w:rsidRDefault="00350E18">
            <w:pPr>
              <w:jc w:val="center"/>
              <w:rPr>
                <w:rFonts w:ascii="宋体" w:hAnsi="宋体"/>
                <w:sz w:val="24"/>
                <w:szCs w:val="32"/>
              </w:rPr>
            </w:pPr>
            <w:r>
              <w:rPr>
                <w:rFonts w:ascii="宋体" w:hAnsi="宋体" w:hint="eastAsia"/>
                <w:sz w:val="24"/>
                <w:szCs w:val="32"/>
              </w:rPr>
              <w:t>信号名称</w:t>
            </w:r>
          </w:p>
        </w:tc>
        <w:tc>
          <w:tcPr>
            <w:tcW w:w="1245" w:type="dxa"/>
            <w:vAlign w:val="center"/>
          </w:tcPr>
          <w:p w:rsidR="005F265E" w:rsidRDefault="00350E18">
            <w:pPr>
              <w:jc w:val="center"/>
              <w:rPr>
                <w:rFonts w:ascii="宋体" w:hAnsi="宋体"/>
                <w:sz w:val="24"/>
                <w:szCs w:val="32"/>
              </w:rPr>
            </w:pPr>
            <w:r>
              <w:rPr>
                <w:rFonts w:ascii="宋体" w:hAnsi="宋体" w:hint="eastAsia"/>
                <w:sz w:val="24"/>
                <w:szCs w:val="32"/>
              </w:rPr>
              <w:t>信号来源</w:t>
            </w: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序号</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PLC</w:t>
            </w:r>
            <w:r>
              <w:rPr>
                <w:rFonts w:ascii="宋体" w:hAnsi="宋体" w:hint="eastAsia"/>
                <w:sz w:val="24"/>
                <w:szCs w:val="32"/>
              </w:rPr>
              <w:t>输出点</w:t>
            </w:r>
          </w:p>
        </w:tc>
        <w:tc>
          <w:tcPr>
            <w:tcW w:w="1957" w:type="dxa"/>
            <w:vAlign w:val="center"/>
          </w:tcPr>
          <w:p w:rsidR="005F265E" w:rsidRDefault="00350E18">
            <w:pPr>
              <w:jc w:val="center"/>
              <w:rPr>
                <w:rFonts w:ascii="宋体" w:hAnsi="宋体"/>
                <w:sz w:val="24"/>
                <w:szCs w:val="32"/>
              </w:rPr>
            </w:pPr>
            <w:r>
              <w:rPr>
                <w:rFonts w:ascii="宋体" w:hAnsi="宋体" w:hint="eastAsia"/>
                <w:sz w:val="24"/>
                <w:szCs w:val="32"/>
              </w:rPr>
              <w:t>信号名称</w:t>
            </w:r>
          </w:p>
        </w:tc>
        <w:tc>
          <w:tcPr>
            <w:tcW w:w="1246" w:type="dxa"/>
            <w:tcBorders>
              <w:right w:val="nil"/>
            </w:tcBorders>
            <w:vAlign w:val="center"/>
          </w:tcPr>
          <w:p w:rsidR="005F265E" w:rsidRDefault="00350E18">
            <w:pPr>
              <w:jc w:val="center"/>
              <w:rPr>
                <w:rFonts w:ascii="宋体" w:hAnsi="宋体"/>
                <w:sz w:val="24"/>
                <w:szCs w:val="32"/>
              </w:rPr>
            </w:pPr>
            <w:r>
              <w:rPr>
                <w:rFonts w:ascii="宋体" w:hAnsi="宋体" w:hint="eastAsia"/>
                <w:sz w:val="24"/>
                <w:szCs w:val="32"/>
              </w:rPr>
              <w:t>信号来源</w:t>
            </w: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I3.0</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入料检测</w:t>
            </w:r>
          </w:p>
        </w:tc>
        <w:tc>
          <w:tcPr>
            <w:tcW w:w="1245" w:type="dxa"/>
            <w:vMerge w:val="restart"/>
            <w:vAlign w:val="center"/>
          </w:tcPr>
          <w:p w:rsidR="005F265E" w:rsidRDefault="005F265E"/>
          <w:p w:rsidR="005F265E" w:rsidRDefault="00350E18">
            <w:pPr>
              <w:jc w:val="center"/>
            </w:pPr>
            <w:r>
              <w:rPr>
                <w:rFonts w:hint="eastAsia"/>
              </w:rPr>
              <w:t>装置侧</w:t>
            </w: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1</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AQ0</w:t>
            </w:r>
          </w:p>
        </w:tc>
        <w:tc>
          <w:tcPr>
            <w:tcW w:w="1957" w:type="dxa"/>
            <w:vAlign w:val="center"/>
          </w:tcPr>
          <w:p w:rsidR="005F265E" w:rsidRDefault="00350E18">
            <w:pPr>
              <w:jc w:val="center"/>
              <w:rPr>
                <w:rFonts w:ascii="宋体" w:hAnsi="宋体"/>
                <w:sz w:val="24"/>
                <w:szCs w:val="32"/>
              </w:rPr>
            </w:pPr>
            <w:r>
              <w:rPr>
                <w:rFonts w:ascii="宋体" w:hAnsi="宋体" w:hint="eastAsia"/>
                <w:sz w:val="24"/>
                <w:szCs w:val="32"/>
              </w:rPr>
              <w:t>给定输入</w:t>
            </w:r>
            <w:r>
              <w:rPr>
                <w:rFonts w:ascii="宋体" w:hAnsi="宋体" w:hint="eastAsia"/>
                <w:sz w:val="24"/>
                <w:szCs w:val="32"/>
              </w:rPr>
              <w:t>QD0+</w:t>
            </w:r>
          </w:p>
        </w:tc>
        <w:tc>
          <w:tcPr>
            <w:tcW w:w="1246" w:type="dxa"/>
            <w:vMerge w:val="restart"/>
            <w:tcBorders>
              <w:right w:val="nil"/>
            </w:tcBorders>
            <w:vAlign w:val="center"/>
          </w:tcPr>
          <w:p w:rsidR="005F265E" w:rsidRDefault="005F265E">
            <w:pPr>
              <w:jc w:val="center"/>
            </w:pPr>
          </w:p>
          <w:p w:rsidR="005F265E" w:rsidRDefault="00350E18">
            <w:pPr>
              <w:jc w:val="center"/>
            </w:pPr>
            <w:r>
              <w:rPr>
                <w:rFonts w:hint="eastAsia"/>
              </w:rPr>
              <w:t>SM1232</w:t>
            </w:r>
          </w:p>
        </w:tc>
      </w:tr>
      <w:tr w:rsidR="005F265E">
        <w:trPr>
          <w:trHeight w:val="445"/>
        </w:trPr>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2</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I3.1</w:t>
            </w:r>
          </w:p>
        </w:tc>
        <w:tc>
          <w:tcPr>
            <w:tcW w:w="1989" w:type="dxa"/>
            <w:vAlign w:val="center"/>
          </w:tcPr>
          <w:p w:rsidR="005F265E" w:rsidRDefault="00350E18">
            <w:pPr>
              <w:jc w:val="center"/>
              <w:rPr>
                <w:rFonts w:asciiTheme="minorEastAsia" w:eastAsiaTheme="minorEastAsia" w:hAnsiTheme="minorEastAsia" w:cstheme="minorEastAsia"/>
                <w:bCs/>
                <w:szCs w:val="21"/>
              </w:rPr>
            </w:pPr>
            <w:proofErr w:type="gramStart"/>
            <w:r>
              <w:rPr>
                <w:rFonts w:asciiTheme="minorEastAsia" w:eastAsiaTheme="minorEastAsia" w:hAnsiTheme="minorEastAsia" w:cstheme="minorEastAsia" w:hint="eastAsia"/>
                <w:bCs/>
                <w:szCs w:val="21"/>
              </w:rPr>
              <w:t>料台输出</w:t>
            </w:r>
            <w:proofErr w:type="gramEnd"/>
            <w:r>
              <w:rPr>
                <w:rFonts w:asciiTheme="minorEastAsia" w:eastAsiaTheme="minorEastAsia" w:hAnsiTheme="minorEastAsia" w:cstheme="minorEastAsia" w:hint="eastAsia"/>
                <w:bCs/>
                <w:szCs w:val="21"/>
              </w:rPr>
              <w:t>到位</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2</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0M</w:t>
            </w:r>
          </w:p>
        </w:tc>
        <w:tc>
          <w:tcPr>
            <w:tcW w:w="1957" w:type="dxa"/>
            <w:vAlign w:val="center"/>
          </w:tcPr>
          <w:p w:rsidR="005F265E" w:rsidRDefault="00350E18">
            <w:pPr>
              <w:jc w:val="center"/>
              <w:rPr>
                <w:rFonts w:ascii="宋体" w:hAnsi="宋体"/>
                <w:sz w:val="24"/>
                <w:szCs w:val="32"/>
              </w:rPr>
            </w:pPr>
            <w:r>
              <w:rPr>
                <w:rFonts w:ascii="宋体" w:hAnsi="宋体" w:hint="eastAsia"/>
                <w:sz w:val="24"/>
                <w:szCs w:val="32"/>
              </w:rPr>
              <w:t>给定输入</w:t>
            </w:r>
            <w:r>
              <w:rPr>
                <w:rFonts w:ascii="宋体" w:hAnsi="宋体" w:hint="eastAsia"/>
                <w:sz w:val="24"/>
                <w:szCs w:val="32"/>
              </w:rPr>
              <w:t>AD0-</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3</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I3.2</w:t>
            </w:r>
          </w:p>
        </w:tc>
        <w:tc>
          <w:tcPr>
            <w:tcW w:w="1989" w:type="dxa"/>
            <w:vAlign w:val="center"/>
          </w:tcPr>
          <w:p w:rsidR="005F265E" w:rsidRDefault="00350E18">
            <w:pPr>
              <w:jc w:val="center"/>
              <w:rPr>
                <w:rFonts w:asciiTheme="minorEastAsia" w:eastAsiaTheme="minorEastAsia" w:hAnsiTheme="minorEastAsia" w:cstheme="minorEastAsia"/>
                <w:bCs/>
                <w:szCs w:val="21"/>
              </w:rPr>
            </w:pPr>
            <w:proofErr w:type="gramStart"/>
            <w:r>
              <w:rPr>
                <w:rFonts w:asciiTheme="minorEastAsia" w:eastAsiaTheme="minorEastAsia" w:hAnsiTheme="minorEastAsia" w:cstheme="minorEastAsia" w:hint="eastAsia"/>
                <w:bCs/>
                <w:szCs w:val="21"/>
              </w:rPr>
              <w:t>料台缩回</w:t>
            </w:r>
            <w:proofErr w:type="gramEnd"/>
            <w:r>
              <w:rPr>
                <w:rFonts w:asciiTheme="minorEastAsia" w:eastAsiaTheme="minorEastAsia" w:hAnsiTheme="minorEastAsia" w:cstheme="minorEastAsia" w:hint="eastAsia"/>
                <w:bCs/>
                <w:szCs w:val="21"/>
              </w:rPr>
              <w:t>到位</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3</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AQ1</w:t>
            </w:r>
          </w:p>
        </w:tc>
        <w:tc>
          <w:tcPr>
            <w:tcW w:w="1957" w:type="dxa"/>
            <w:vAlign w:val="center"/>
          </w:tcPr>
          <w:p w:rsidR="005F265E" w:rsidRDefault="00350E18">
            <w:pPr>
              <w:widowControl/>
              <w:jc w:val="center"/>
              <w:rPr>
                <w:rFonts w:ascii="宋体" w:hAnsi="宋体"/>
                <w:sz w:val="24"/>
                <w:szCs w:val="32"/>
              </w:rPr>
            </w:pPr>
            <w:r>
              <w:rPr>
                <w:rFonts w:ascii="宋体" w:hAnsi="宋体" w:hint="eastAsia"/>
                <w:sz w:val="24"/>
                <w:szCs w:val="32"/>
              </w:rPr>
              <w:t>温度设定值</w:t>
            </w:r>
            <w:r>
              <w:rPr>
                <w:rFonts w:ascii="宋体" w:hAnsi="宋体" w:hint="eastAsia"/>
                <w:sz w:val="24"/>
                <w:szCs w:val="32"/>
              </w:rPr>
              <w:t>AD1+</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4</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Q3.3</w:t>
            </w:r>
          </w:p>
        </w:tc>
        <w:tc>
          <w:tcPr>
            <w:tcW w:w="1989" w:type="dxa"/>
            <w:vAlign w:val="center"/>
          </w:tcPr>
          <w:p w:rsidR="005F265E" w:rsidRDefault="00350E18">
            <w:pPr>
              <w:jc w:val="center"/>
              <w:rPr>
                <w:rFonts w:asciiTheme="minorEastAsia" w:eastAsiaTheme="minorEastAsia" w:hAnsiTheme="minorEastAsia" w:cstheme="minorEastAsia"/>
                <w:bCs/>
                <w:szCs w:val="21"/>
              </w:rPr>
            </w:pPr>
            <w:proofErr w:type="gramStart"/>
            <w:r>
              <w:rPr>
                <w:rFonts w:asciiTheme="minorEastAsia" w:eastAsiaTheme="minorEastAsia" w:hAnsiTheme="minorEastAsia" w:cstheme="minorEastAsia" w:hint="eastAsia"/>
                <w:bCs/>
                <w:szCs w:val="21"/>
              </w:rPr>
              <w:t>料台伸出</w:t>
            </w:r>
            <w:proofErr w:type="gramEnd"/>
            <w:r>
              <w:rPr>
                <w:rFonts w:asciiTheme="minorEastAsia" w:eastAsiaTheme="minorEastAsia" w:hAnsiTheme="minorEastAsia" w:cstheme="minorEastAsia" w:hint="eastAsia"/>
                <w:bCs/>
                <w:szCs w:val="21"/>
              </w:rPr>
              <w:t>阀</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4</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1M</w:t>
            </w:r>
          </w:p>
        </w:tc>
        <w:tc>
          <w:tcPr>
            <w:tcW w:w="1957" w:type="dxa"/>
            <w:vAlign w:val="center"/>
          </w:tcPr>
          <w:p w:rsidR="005F265E" w:rsidRDefault="00350E18">
            <w:pPr>
              <w:widowControl/>
              <w:jc w:val="center"/>
              <w:rPr>
                <w:rFonts w:ascii="宋体" w:hAnsi="宋体"/>
                <w:sz w:val="24"/>
                <w:szCs w:val="32"/>
              </w:rPr>
            </w:pPr>
            <w:r>
              <w:rPr>
                <w:rFonts w:ascii="宋体" w:hAnsi="宋体" w:hint="eastAsia"/>
                <w:sz w:val="24"/>
                <w:szCs w:val="32"/>
              </w:rPr>
              <w:t>温度设定值</w:t>
            </w:r>
            <w:r>
              <w:rPr>
                <w:rFonts w:ascii="宋体" w:hAnsi="宋体" w:hint="eastAsia"/>
                <w:sz w:val="24"/>
                <w:szCs w:val="32"/>
              </w:rPr>
              <w:t>AD1-</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5</w:t>
            </w:r>
          </w:p>
        </w:tc>
        <w:tc>
          <w:tcPr>
            <w:tcW w:w="1036" w:type="dxa"/>
            <w:vAlign w:val="center"/>
          </w:tcPr>
          <w:p w:rsidR="005F265E" w:rsidRDefault="005F265E">
            <w:pPr>
              <w:jc w:val="center"/>
              <w:rPr>
                <w:rFonts w:ascii="宋体" w:hAnsi="宋体"/>
                <w:sz w:val="24"/>
                <w:szCs w:val="32"/>
              </w:rPr>
            </w:pPr>
          </w:p>
        </w:tc>
        <w:tc>
          <w:tcPr>
            <w:tcW w:w="1989" w:type="dxa"/>
            <w:vAlign w:val="center"/>
          </w:tcPr>
          <w:p w:rsidR="005F265E" w:rsidRDefault="005F265E">
            <w:pPr>
              <w:jc w:val="center"/>
              <w:rPr>
                <w:rFonts w:asciiTheme="minorEastAsia" w:eastAsiaTheme="minorEastAsia" w:hAnsiTheme="minorEastAsia" w:cstheme="minorEastAsia"/>
                <w:bCs/>
                <w:szCs w:val="21"/>
              </w:rPr>
            </w:pP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5</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AI0</w:t>
            </w:r>
          </w:p>
        </w:tc>
        <w:tc>
          <w:tcPr>
            <w:tcW w:w="1957" w:type="dxa"/>
            <w:vAlign w:val="center"/>
          </w:tcPr>
          <w:p w:rsidR="005F265E" w:rsidRDefault="00350E18">
            <w:pPr>
              <w:widowControl/>
              <w:jc w:val="center"/>
              <w:rPr>
                <w:rFonts w:ascii="宋体" w:hAnsi="宋体"/>
                <w:sz w:val="24"/>
                <w:szCs w:val="32"/>
              </w:rPr>
            </w:pPr>
            <w:r>
              <w:rPr>
                <w:rFonts w:ascii="宋体" w:hAnsi="宋体" w:hint="eastAsia"/>
                <w:sz w:val="24"/>
                <w:szCs w:val="32"/>
              </w:rPr>
              <w:t>温度反馈值</w:t>
            </w:r>
            <w:r>
              <w:rPr>
                <w:rFonts w:ascii="宋体" w:hAnsi="宋体" w:hint="eastAsia"/>
                <w:sz w:val="24"/>
                <w:szCs w:val="32"/>
              </w:rPr>
              <w:t>DA1+</w:t>
            </w:r>
          </w:p>
        </w:tc>
        <w:tc>
          <w:tcPr>
            <w:tcW w:w="1246" w:type="dxa"/>
            <w:vMerge w:val="restart"/>
            <w:tcBorders>
              <w:right w:val="nil"/>
            </w:tcBorders>
            <w:vAlign w:val="center"/>
          </w:tcPr>
          <w:p w:rsidR="005F265E" w:rsidRDefault="00350E18">
            <w:pPr>
              <w:jc w:val="center"/>
              <w:rPr>
                <w:rFonts w:ascii="宋体" w:hAnsi="宋体"/>
                <w:sz w:val="24"/>
                <w:szCs w:val="32"/>
              </w:rPr>
            </w:pPr>
            <w:r>
              <w:rPr>
                <w:rFonts w:ascii="宋体" w:hAnsi="宋体" w:hint="eastAsia"/>
                <w:sz w:val="24"/>
                <w:szCs w:val="32"/>
              </w:rPr>
              <w:t>CPU1215</w:t>
            </w: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6</w:t>
            </w:r>
          </w:p>
        </w:tc>
        <w:tc>
          <w:tcPr>
            <w:tcW w:w="1036" w:type="dxa"/>
            <w:vAlign w:val="center"/>
          </w:tcPr>
          <w:p w:rsidR="005F265E" w:rsidRDefault="005F265E">
            <w:pPr>
              <w:jc w:val="center"/>
              <w:rPr>
                <w:rFonts w:ascii="宋体" w:hAnsi="宋体"/>
                <w:sz w:val="24"/>
                <w:szCs w:val="32"/>
              </w:rPr>
            </w:pPr>
          </w:p>
        </w:tc>
        <w:tc>
          <w:tcPr>
            <w:tcW w:w="1989" w:type="dxa"/>
            <w:vAlign w:val="center"/>
          </w:tcPr>
          <w:p w:rsidR="005F265E" w:rsidRDefault="005F265E">
            <w:pPr>
              <w:jc w:val="center"/>
              <w:rPr>
                <w:rFonts w:asciiTheme="minorEastAsia" w:eastAsiaTheme="minorEastAsia" w:hAnsiTheme="minorEastAsia" w:cstheme="minorEastAsia"/>
                <w:bCs/>
                <w:szCs w:val="21"/>
              </w:rPr>
            </w:pP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6</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3M</w:t>
            </w:r>
          </w:p>
        </w:tc>
        <w:tc>
          <w:tcPr>
            <w:tcW w:w="1957" w:type="dxa"/>
            <w:vAlign w:val="center"/>
          </w:tcPr>
          <w:p w:rsidR="005F265E" w:rsidRDefault="00350E18">
            <w:pPr>
              <w:widowControl/>
              <w:jc w:val="center"/>
              <w:rPr>
                <w:rFonts w:ascii="宋体" w:hAnsi="宋体"/>
                <w:sz w:val="24"/>
                <w:szCs w:val="32"/>
              </w:rPr>
            </w:pPr>
            <w:r>
              <w:rPr>
                <w:rFonts w:ascii="宋体" w:hAnsi="宋体" w:hint="eastAsia"/>
                <w:sz w:val="24"/>
                <w:szCs w:val="32"/>
              </w:rPr>
              <w:t>温度反馈值</w:t>
            </w:r>
            <w:r>
              <w:rPr>
                <w:rFonts w:ascii="宋体" w:hAnsi="宋体" w:hint="eastAsia"/>
                <w:sz w:val="24"/>
                <w:szCs w:val="32"/>
              </w:rPr>
              <w:t>DA1-</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7</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I4.5</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启动按钮</w:t>
            </w:r>
          </w:p>
        </w:tc>
        <w:tc>
          <w:tcPr>
            <w:tcW w:w="1245" w:type="dxa"/>
            <w:vMerge w:val="restart"/>
            <w:vAlign w:val="center"/>
          </w:tcPr>
          <w:p w:rsidR="005F265E" w:rsidRDefault="00350E18">
            <w:pPr>
              <w:jc w:val="center"/>
            </w:pPr>
            <w:r>
              <w:rPr>
                <w:rFonts w:hint="eastAsia"/>
              </w:rPr>
              <w:t>按钮</w:t>
            </w:r>
            <w:r>
              <w:rPr>
                <w:rFonts w:hint="eastAsia"/>
              </w:rPr>
              <w:t>/</w:t>
            </w:r>
            <w:r>
              <w:rPr>
                <w:rFonts w:hint="eastAsia"/>
              </w:rPr>
              <w:t>指示灯模块</w:t>
            </w: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7</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Q4.1</w:t>
            </w:r>
          </w:p>
        </w:tc>
        <w:tc>
          <w:tcPr>
            <w:tcW w:w="1957" w:type="dxa"/>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黄色指示灯</w:t>
            </w:r>
          </w:p>
        </w:tc>
        <w:tc>
          <w:tcPr>
            <w:tcW w:w="1246" w:type="dxa"/>
            <w:vMerge w:val="restart"/>
            <w:tcBorders>
              <w:right w:val="nil"/>
            </w:tcBorders>
            <w:vAlign w:val="center"/>
          </w:tcPr>
          <w:p w:rsidR="005F265E" w:rsidRDefault="005F265E">
            <w:pPr>
              <w:jc w:val="center"/>
            </w:pPr>
          </w:p>
          <w:p w:rsidR="005F265E" w:rsidRDefault="00350E18">
            <w:pPr>
              <w:jc w:val="center"/>
              <w:rPr>
                <w:rFonts w:ascii="宋体" w:hAnsi="宋体"/>
                <w:sz w:val="24"/>
                <w:szCs w:val="32"/>
              </w:rPr>
            </w:pPr>
            <w:r>
              <w:rPr>
                <w:rFonts w:hint="eastAsia"/>
              </w:rPr>
              <w:t>按钮</w:t>
            </w:r>
            <w:r>
              <w:rPr>
                <w:rFonts w:hint="eastAsia"/>
              </w:rPr>
              <w:t>/</w:t>
            </w:r>
            <w:r>
              <w:rPr>
                <w:rFonts w:hint="eastAsia"/>
              </w:rPr>
              <w:t>指示灯模块</w:t>
            </w: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8</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I4.6</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停止按钮</w:t>
            </w:r>
          </w:p>
        </w:tc>
        <w:tc>
          <w:tcPr>
            <w:tcW w:w="1245" w:type="dxa"/>
            <w:vMerge/>
            <w:vAlign w:val="center"/>
          </w:tcPr>
          <w:p w:rsidR="005F265E" w:rsidRDefault="005F265E">
            <w:pPr>
              <w:jc w:val="cente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8</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Q4.2</w:t>
            </w:r>
          </w:p>
        </w:tc>
        <w:tc>
          <w:tcPr>
            <w:tcW w:w="1957" w:type="dxa"/>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绿色指示灯</w:t>
            </w:r>
          </w:p>
        </w:tc>
        <w:tc>
          <w:tcPr>
            <w:tcW w:w="1246" w:type="dxa"/>
            <w:vMerge/>
            <w:tcBorders>
              <w:right w:val="nil"/>
            </w:tcBorders>
            <w:vAlign w:val="center"/>
          </w:tcPr>
          <w:p w:rsidR="005F265E" w:rsidRDefault="005F265E">
            <w:pPr>
              <w:jc w:val="center"/>
              <w:rPr>
                <w:rFonts w:ascii="宋体" w:hAnsi="宋体"/>
                <w:sz w:val="24"/>
                <w:szCs w:val="32"/>
              </w:rPr>
            </w:pPr>
          </w:p>
        </w:tc>
      </w:tr>
      <w:tr w:rsidR="005F265E">
        <w:trPr>
          <w:trHeight w:val="473"/>
        </w:trPr>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9</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I4.7</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复位按钮</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9</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Q4.3</w:t>
            </w:r>
          </w:p>
        </w:tc>
        <w:tc>
          <w:tcPr>
            <w:tcW w:w="1957" w:type="dxa"/>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红色指示灯</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10</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I5.0</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转换开关</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10</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Q4.4</w:t>
            </w:r>
          </w:p>
        </w:tc>
        <w:tc>
          <w:tcPr>
            <w:tcW w:w="1957" w:type="dxa"/>
            <w:vAlign w:val="center"/>
          </w:tcPr>
          <w:p w:rsidR="005F265E" w:rsidRDefault="00350E18">
            <w:pPr>
              <w:widowControl/>
              <w:jc w:val="center"/>
              <w:rPr>
                <w:rFonts w:ascii="宋体" w:hAnsi="宋体"/>
                <w:sz w:val="24"/>
                <w:szCs w:val="32"/>
              </w:rPr>
            </w:pPr>
            <w:r>
              <w:rPr>
                <w:rFonts w:ascii="宋体" w:hAnsi="宋体" w:cs="宋体" w:hint="eastAsia"/>
                <w:color w:val="000000"/>
                <w:kern w:val="0"/>
                <w:sz w:val="24"/>
                <w:lang w:bidi="ar"/>
              </w:rPr>
              <w:t>蜂鸣器</w:t>
            </w:r>
          </w:p>
        </w:tc>
        <w:tc>
          <w:tcPr>
            <w:tcW w:w="1246" w:type="dxa"/>
            <w:vMerge/>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11</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I5.1</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急停按钮</w:t>
            </w:r>
          </w:p>
        </w:tc>
        <w:tc>
          <w:tcPr>
            <w:tcW w:w="1245" w:type="dxa"/>
            <w:vMerge/>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11</w:t>
            </w:r>
          </w:p>
        </w:tc>
        <w:tc>
          <w:tcPr>
            <w:tcW w:w="1022" w:type="dxa"/>
            <w:vAlign w:val="center"/>
          </w:tcPr>
          <w:p w:rsidR="005F265E" w:rsidRDefault="005F265E">
            <w:pPr>
              <w:jc w:val="center"/>
              <w:rPr>
                <w:rFonts w:ascii="宋体" w:hAnsi="宋体"/>
                <w:sz w:val="24"/>
                <w:szCs w:val="32"/>
              </w:rPr>
            </w:pPr>
          </w:p>
        </w:tc>
        <w:tc>
          <w:tcPr>
            <w:tcW w:w="1957" w:type="dxa"/>
            <w:vAlign w:val="center"/>
          </w:tcPr>
          <w:p w:rsidR="005F265E" w:rsidRDefault="005F265E">
            <w:pPr>
              <w:widowControl/>
              <w:jc w:val="center"/>
              <w:rPr>
                <w:rFonts w:ascii="宋体" w:hAnsi="宋体"/>
                <w:sz w:val="24"/>
                <w:szCs w:val="32"/>
              </w:rPr>
            </w:pPr>
          </w:p>
        </w:tc>
        <w:tc>
          <w:tcPr>
            <w:tcW w:w="1246" w:type="dxa"/>
            <w:vMerge/>
            <w:tcBorders>
              <w:right w:val="nil"/>
            </w:tcBorders>
            <w:vAlign w:val="center"/>
          </w:tcPr>
          <w:p w:rsidR="005F265E" w:rsidRDefault="005F265E">
            <w:pPr>
              <w:jc w:val="center"/>
              <w:rPr>
                <w:rFonts w:ascii="宋体" w:hAnsi="宋体"/>
                <w:sz w:val="24"/>
                <w:szCs w:val="32"/>
              </w:rPr>
            </w:pPr>
          </w:p>
        </w:tc>
      </w:tr>
    </w:tbl>
    <w:p w:rsidR="005F265E" w:rsidRDefault="00350E18">
      <w:pPr>
        <w:rPr>
          <w:rFonts w:ascii="宋体" w:hAnsi="宋体"/>
          <w:sz w:val="24"/>
          <w:szCs w:val="32"/>
        </w:rPr>
      </w:pPr>
      <w:r>
        <w:rPr>
          <w:rFonts w:ascii="宋体" w:hAnsi="宋体" w:hint="eastAsia"/>
          <w:sz w:val="24"/>
          <w:szCs w:val="32"/>
        </w:rPr>
        <w:t>龙门搬运模块</w:t>
      </w:r>
      <w:r>
        <w:rPr>
          <w:rFonts w:ascii="宋体" w:hAnsi="宋体" w:hint="eastAsia"/>
          <w:sz w:val="24"/>
          <w:szCs w:val="32"/>
        </w:rPr>
        <w:t>PLC</w:t>
      </w:r>
      <w:r>
        <w:rPr>
          <w:rFonts w:ascii="宋体" w:hAnsi="宋体" w:hint="eastAsia"/>
          <w:sz w:val="24"/>
          <w:szCs w:val="32"/>
        </w:rPr>
        <w:t>的</w:t>
      </w:r>
      <w:r>
        <w:rPr>
          <w:rFonts w:ascii="宋体" w:hAnsi="宋体" w:hint="eastAsia"/>
          <w:sz w:val="24"/>
          <w:szCs w:val="32"/>
        </w:rPr>
        <w:t>I/O</w:t>
      </w:r>
      <w:r>
        <w:rPr>
          <w:rFonts w:ascii="宋体" w:hAnsi="宋体" w:hint="eastAsia"/>
          <w:sz w:val="24"/>
          <w:szCs w:val="32"/>
        </w:rPr>
        <w:t>表</w:t>
      </w:r>
    </w:p>
    <w:tbl>
      <w:tblPr>
        <w:tblStyle w:val="af"/>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036"/>
        <w:gridCol w:w="1989"/>
        <w:gridCol w:w="1245"/>
        <w:gridCol w:w="757"/>
        <w:gridCol w:w="1022"/>
        <w:gridCol w:w="1957"/>
        <w:gridCol w:w="1246"/>
      </w:tblGrid>
      <w:tr w:rsidR="005F265E">
        <w:tc>
          <w:tcPr>
            <w:tcW w:w="4980" w:type="dxa"/>
            <w:gridSpan w:val="4"/>
            <w:tcBorders>
              <w:left w:val="nil"/>
            </w:tcBorders>
          </w:tcPr>
          <w:p w:rsidR="005F265E" w:rsidRDefault="00350E18">
            <w:pPr>
              <w:rPr>
                <w:rFonts w:ascii="宋体" w:hAnsi="宋体"/>
                <w:sz w:val="24"/>
                <w:szCs w:val="32"/>
              </w:rPr>
            </w:pPr>
            <w:r>
              <w:rPr>
                <w:rFonts w:ascii="宋体" w:hAnsi="宋体" w:hint="eastAsia"/>
                <w:sz w:val="24"/>
                <w:szCs w:val="32"/>
              </w:rPr>
              <w:t>输入信号</w:t>
            </w:r>
          </w:p>
        </w:tc>
        <w:tc>
          <w:tcPr>
            <w:tcW w:w="4982" w:type="dxa"/>
            <w:gridSpan w:val="4"/>
            <w:tcBorders>
              <w:left w:val="nil"/>
              <w:right w:val="nil"/>
            </w:tcBorders>
          </w:tcPr>
          <w:p w:rsidR="005F265E" w:rsidRDefault="00350E18">
            <w:pPr>
              <w:rPr>
                <w:rFonts w:ascii="宋体" w:hAnsi="宋体"/>
                <w:sz w:val="24"/>
                <w:szCs w:val="32"/>
              </w:rPr>
            </w:pPr>
            <w:r>
              <w:rPr>
                <w:rFonts w:ascii="宋体" w:hAnsi="宋体" w:hint="eastAsia"/>
                <w:sz w:val="24"/>
                <w:szCs w:val="32"/>
              </w:rPr>
              <w:t>输出信号</w:t>
            </w: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序号</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PLC</w:t>
            </w:r>
            <w:r>
              <w:rPr>
                <w:rFonts w:ascii="宋体" w:hAnsi="宋体" w:hint="eastAsia"/>
                <w:sz w:val="24"/>
                <w:szCs w:val="32"/>
              </w:rPr>
              <w:t>输入点</w:t>
            </w:r>
          </w:p>
        </w:tc>
        <w:tc>
          <w:tcPr>
            <w:tcW w:w="1989"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信号名称</w:t>
            </w:r>
          </w:p>
        </w:tc>
        <w:tc>
          <w:tcPr>
            <w:tcW w:w="1245"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信号来源</w:t>
            </w: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序号</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PLC</w:t>
            </w:r>
            <w:r>
              <w:rPr>
                <w:rFonts w:ascii="宋体" w:hAnsi="宋体" w:hint="eastAsia"/>
                <w:sz w:val="24"/>
                <w:szCs w:val="32"/>
              </w:rPr>
              <w:t>输出点</w:t>
            </w:r>
          </w:p>
        </w:tc>
        <w:tc>
          <w:tcPr>
            <w:tcW w:w="19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信号名称</w:t>
            </w:r>
          </w:p>
        </w:tc>
        <w:tc>
          <w:tcPr>
            <w:tcW w:w="1246" w:type="dxa"/>
            <w:tcBorders>
              <w:left w:val="nil"/>
              <w:right w:val="nil"/>
            </w:tcBorders>
            <w:vAlign w:val="center"/>
          </w:tcPr>
          <w:p w:rsidR="005F265E" w:rsidRDefault="00350E18">
            <w:pPr>
              <w:jc w:val="center"/>
              <w:rPr>
                <w:rFonts w:ascii="宋体" w:hAnsi="宋体"/>
                <w:sz w:val="24"/>
                <w:szCs w:val="32"/>
              </w:rPr>
            </w:pPr>
            <w:r>
              <w:rPr>
                <w:rFonts w:ascii="宋体" w:hAnsi="宋体" w:hint="eastAsia"/>
                <w:sz w:val="24"/>
                <w:szCs w:val="32"/>
              </w:rPr>
              <w:t>信号来源</w:t>
            </w: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X0</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X</w:t>
            </w:r>
            <w:r>
              <w:rPr>
                <w:rFonts w:asciiTheme="minorEastAsia" w:eastAsiaTheme="minorEastAsia" w:hAnsiTheme="minorEastAsia" w:cstheme="minorEastAsia" w:hint="eastAsia"/>
                <w:bCs/>
                <w:szCs w:val="21"/>
              </w:rPr>
              <w:t>轴原点</w:t>
            </w:r>
          </w:p>
        </w:tc>
        <w:tc>
          <w:tcPr>
            <w:tcW w:w="1245" w:type="dxa"/>
            <w:vMerge w:val="restart"/>
            <w:tcBorders>
              <w:left w:val="nil"/>
            </w:tcBorders>
            <w:vAlign w:val="center"/>
          </w:tcPr>
          <w:p w:rsidR="005F265E" w:rsidRDefault="00350E18">
            <w:pPr>
              <w:jc w:val="center"/>
            </w:pPr>
            <w:r>
              <w:rPr>
                <w:rFonts w:hint="eastAsia"/>
              </w:rPr>
              <w:t>装置侧</w:t>
            </w: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Y0</w:t>
            </w:r>
          </w:p>
        </w:tc>
        <w:tc>
          <w:tcPr>
            <w:tcW w:w="19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X</w:t>
            </w:r>
            <w:r>
              <w:rPr>
                <w:rFonts w:ascii="宋体" w:hAnsi="宋体" w:hint="eastAsia"/>
                <w:sz w:val="24"/>
                <w:szCs w:val="32"/>
              </w:rPr>
              <w:t>轴脉冲</w:t>
            </w:r>
          </w:p>
        </w:tc>
        <w:tc>
          <w:tcPr>
            <w:tcW w:w="1246" w:type="dxa"/>
            <w:vMerge w:val="restart"/>
            <w:tcBorders>
              <w:left w:val="nil"/>
              <w:right w:val="nil"/>
            </w:tcBorders>
            <w:vAlign w:val="center"/>
          </w:tcPr>
          <w:p w:rsidR="005F265E" w:rsidRDefault="005F265E"/>
          <w:p w:rsidR="005F265E" w:rsidRDefault="00350E18">
            <w:pPr>
              <w:jc w:val="center"/>
            </w:pPr>
            <w:r>
              <w:rPr>
                <w:rFonts w:hint="eastAsia"/>
              </w:rPr>
              <w:t>装置侧</w:t>
            </w:r>
          </w:p>
        </w:tc>
      </w:tr>
      <w:tr w:rsidR="005F265E">
        <w:trPr>
          <w:trHeight w:val="445"/>
        </w:trPr>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2</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X1</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X</w:t>
            </w:r>
            <w:r>
              <w:rPr>
                <w:rFonts w:asciiTheme="minorEastAsia" w:eastAsiaTheme="minorEastAsia" w:hAnsiTheme="minorEastAsia" w:cstheme="minorEastAsia" w:hint="eastAsia"/>
                <w:bCs/>
                <w:szCs w:val="21"/>
              </w:rPr>
              <w:t>轴左限位</w:t>
            </w:r>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2</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Y4</w:t>
            </w:r>
          </w:p>
        </w:tc>
        <w:tc>
          <w:tcPr>
            <w:tcW w:w="19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X</w:t>
            </w:r>
            <w:r>
              <w:rPr>
                <w:rFonts w:ascii="宋体" w:hAnsi="宋体" w:hint="eastAsia"/>
                <w:sz w:val="24"/>
                <w:szCs w:val="32"/>
              </w:rPr>
              <w:t>轴方向</w:t>
            </w:r>
          </w:p>
        </w:tc>
        <w:tc>
          <w:tcPr>
            <w:tcW w:w="1246" w:type="dxa"/>
            <w:vMerge/>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3</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X2</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X</w:t>
            </w:r>
            <w:proofErr w:type="gramStart"/>
            <w:r>
              <w:rPr>
                <w:rFonts w:asciiTheme="minorEastAsia" w:eastAsiaTheme="minorEastAsia" w:hAnsiTheme="minorEastAsia" w:cstheme="minorEastAsia" w:hint="eastAsia"/>
                <w:bCs/>
                <w:szCs w:val="21"/>
              </w:rPr>
              <w:t>轴右限位</w:t>
            </w:r>
            <w:proofErr w:type="gramEnd"/>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3</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Y1</w:t>
            </w:r>
          </w:p>
        </w:tc>
        <w:tc>
          <w:tcPr>
            <w:tcW w:w="1957" w:type="dxa"/>
            <w:tcBorders>
              <w:left w:val="nil"/>
            </w:tcBorders>
            <w:vAlign w:val="center"/>
          </w:tcPr>
          <w:p w:rsidR="005F265E" w:rsidRDefault="00350E18">
            <w:pPr>
              <w:widowControl/>
              <w:jc w:val="center"/>
              <w:rPr>
                <w:rFonts w:ascii="宋体" w:hAnsi="宋体"/>
                <w:sz w:val="24"/>
                <w:szCs w:val="32"/>
              </w:rPr>
            </w:pPr>
            <w:r>
              <w:rPr>
                <w:rFonts w:ascii="宋体" w:hAnsi="宋体" w:hint="eastAsia"/>
                <w:sz w:val="24"/>
                <w:szCs w:val="32"/>
              </w:rPr>
              <w:t>Y</w:t>
            </w:r>
            <w:r>
              <w:rPr>
                <w:rFonts w:ascii="宋体" w:hAnsi="宋体" w:hint="eastAsia"/>
                <w:sz w:val="24"/>
                <w:szCs w:val="32"/>
              </w:rPr>
              <w:t>轴脉冲</w:t>
            </w:r>
          </w:p>
        </w:tc>
        <w:tc>
          <w:tcPr>
            <w:tcW w:w="1246" w:type="dxa"/>
            <w:vMerge/>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4</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X3</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轴原点</w:t>
            </w:r>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4</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Y5</w:t>
            </w:r>
          </w:p>
        </w:tc>
        <w:tc>
          <w:tcPr>
            <w:tcW w:w="1957" w:type="dxa"/>
            <w:tcBorders>
              <w:left w:val="nil"/>
            </w:tcBorders>
            <w:vAlign w:val="center"/>
          </w:tcPr>
          <w:p w:rsidR="005F265E" w:rsidRDefault="00350E18">
            <w:pPr>
              <w:widowControl/>
              <w:jc w:val="center"/>
              <w:rPr>
                <w:rFonts w:ascii="宋体" w:hAnsi="宋体"/>
                <w:sz w:val="24"/>
                <w:szCs w:val="32"/>
              </w:rPr>
            </w:pPr>
            <w:r>
              <w:rPr>
                <w:rFonts w:ascii="宋体" w:hAnsi="宋体" w:hint="eastAsia"/>
                <w:sz w:val="24"/>
                <w:szCs w:val="32"/>
              </w:rPr>
              <w:t>Y</w:t>
            </w:r>
            <w:r>
              <w:rPr>
                <w:rFonts w:ascii="宋体" w:hAnsi="宋体" w:hint="eastAsia"/>
                <w:sz w:val="24"/>
                <w:szCs w:val="32"/>
              </w:rPr>
              <w:t>轴方向</w:t>
            </w:r>
          </w:p>
        </w:tc>
        <w:tc>
          <w:tcPr>
            <w:tcW w:w="1246" w:type="dxa"/>
            <w:vMerge/>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5</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X4</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轴左限位</w:t>
            </w:r>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5</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Y2</w:t>
            </w:r>
          </w:p>
        </w:tc>
        <w:tc>
          <w:tcPr>
            <w:tcW w:w="1957" w:type="dxa"/>
            <w:tcBorders>
              <w:left w:val="nil"/>
            </w:tcBorders>
            <w:vAlign w:val="center"/>
          </w:tcPr>
          <w:p w:rsidR="005F265E" w:rsidRDefault="00350E18">
            <w:pPr>
              <w:widowControl/>
              <w:jc w:val="center"/>
              <w:rPr>
                <w:rFonts w:ascii="宋体" w:hAnsi="宋体"/>
                <w:sz w:val="24"/>
                <w:szCs w:val="32"/>
              </w:rPr>
            </w:pPr>
            <w:r>
              <w:rPr>
                <w:rFonts w:ascii="宋体" w:hAnsi="宋体" w:hint="eastAsia"/>
                <w:sz w:val="24"/>
                <w:szCs w:val="32"/>
              </w:rPr>
              <w:t>Z</w:t>
            </w:r>
            <w:r>
              <w:rPr>
                <w:rFonts w:ascii="宋体" w:hAnsi="宋体" w:hint="eastAsia"/>
                <w:sz w:val="24"/>
                <w:szCs w:val="32"/>
              </w:rPr>
              <w:t>轴脉冲</w:t>
            </w:r>
          </w:p>
        </w:tc>
        <w:tc>
          <w:tcPr>
            <w:tcW w:w="1246" w:type="dxa"/>
            <w:vMerge/>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6</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X5</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proofErr w:type="gramStart"/>
            <w:r>
              <w:rPr>
                <w:rFonts w:asciiTheme="minorEastAsia" w:eastAsiaTheme="minorEastAsia" w:hAnsiTheme="minorEastAsia" w:cstheme="minorEastAsia" w:hint="eastAsia"/>
                <w:bCs/>
                <w:szCs w:val="21"/>
              </w:rPr>
              <w:t>轴右限位</w:t>
            </w:r>
            <w:proofErr w:type="gramEnd"/>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6</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Y6</w:t>
            </w:r>
          </w:p>
        </w:tc>
        <w:tc>
          <w:tcPr>
            <w:tcW w:w="1957" w:type="dxa"/>
            <w:tcBorders>
              <w:left w:val="nil"/>
            </w:tcBorders>
            <w:vAlign w:val="center"/>
          </w:tcPr>
          <w:p w:rsidR="005F265E" w:rsidRDefault="00350E18">
            <w:pPr>
              <w:widowControl/>
              <w:jc w:val="center"/>
              <w:rPr>
                <w:rFonts w:ascii="宋体" w:hAnsi="宋体"/>
                <w:sz w:val="24"/>
                <w:szCs w:val="32"/>
              </w:rPr>
            </w:pPr>
            <w:r>
              <w:rPr>
                <w:rFonts w:ascii="宋体" w:hAnsi="宋体" w:hint="eastAsia"/>
                <w:sz w:val="24"/>
                <w:szCs w:val="32"/>
              </w:rPr>
              <w:t>Z</w:t>
            </w:r>
            <w:r>
              <w:rPr>
                <w:rFonts w:ascii="宋体" w:hAnsi="宋体" w:hint="eastAsia"/>
                <w:sz w:val="24"/>
                <w:szCs w:val="32"/>
              </w:rPr>
              <w:t>轴方向</w:t>
            </w:r>
          </w:p>
        </w:tc>
        <w:tc>
          <w:tcPr>
            <w:tcW w:w="1246" w:type="dxa"/>
            <w:vMerge/>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7</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X6</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轴</w:t>
            </w:r>
            <w:proofErr w:type="gramStart"/>
            <w:r>
              <w:rPr>
                <w:rFonts w:asciiTheme="minorEastAsia" w:eastAsiaTheme="minorEastAsia" w:hAnsiTheme="minorEastAsia" w:cstheme="minorEastAsia" w:hint="eastAsia"/>
                <w:bCs/>
                <w:szCs w:val="21"/>
              </w:rPr>
              <w:t>上限位</w:t>
            </w:r>
            <w:proofErr w:type="gramEnd"/>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7</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Y7</w:t>
            </w:r>
          </w:p>
        </w:tc>
        <w:tc>
          <w:tcPr>
            <w:tcW w:w="19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抱闸解除</w:t>
            </w:r>
          </w:p>
        </w:tc>
        <w:tc>
          <w:tcPr>
            <w:tcW w:w="1246" w:type="dxa"/>
            <w:vMerge/>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lastRenderedPageBreak/>
              <w:t>8</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X7</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轴</w:t>
            </w:r>
            <w:proofErr w:type="gramStart"/>
            <w:r>
              <w:rPr>
                <w:rFonts w:asciiTheme="minorEastAsia" w:eastAsiaTheme="minorEastAsia" w:hAnsiTheme="minorEastAsia" w:cstheme="minorEastAsia" w:hint="eastAsia"/>
                <w:bCs/>
                <w:szCs w:val="21"/>
              </w:rPr>
              <w:t>下限位</w:t>
            </w:r>
            <w:proofErr w:type="gramEnd"/>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8</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Y10</w:t>
            </w:r>
          </w:p>
        </w:tc>
        <w:tc>
          <w:tcPr>
            <w:tcW w:w="19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手抓旋转阀</w:t>
            </w:r>
          </w:p>
        </w:tc>
        <w:tc>
          <w:tcPr>
            <w:tcW w:w="1246" w:type="dxa"/>
            <w:vMerge/>
            <w:tcBorders>
              <w:left w:val="nil"/>
              <w:right w:val="nil"/>
            </w:tcBorders>
            <w:vAlign w:val="center"/>
          </w:tcPr>
          <w:p w:rsidR="005F265E" w:rsidRDefault="005F265E">
            <w:pPr>
              <w:jc w:val="center"/>
              <w:rPr>
                <w:rFonts w:ascii="宋体" w:hAnsi="宋体"/>
                <w:sz w:val="24"/>
                <w:szCs w:val="32"/>
              </w:rPr>
            </w:pPr>
          </w:p>
        </w:tc>
      </w:tr>
      <w:tr w:rsidR="005F265E">
        <w:trPr>
          <w:trHeight w:val="445"/>
        </w:trPr>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9</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X10</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手抓夹紧检测</w:t>
            </w:r>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9</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Y11</w:t>
            </w:r>
          </w:p>
        </w:tc>
        <w:tc>
          <w:tcPr>
            <w:tcW w:w="19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手抓夹紧阀</w:t>
            </w:r>
          </w:p>
        </w:tc>
        <w:tc>
          <w:tcPr>
            <w:tcW w:w="1246" w:type="dxa"/>
            <w:vMerge/>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10</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X11</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手抓左旋到位</w:t>
            </w:r>
          </w:p>
        </w:tc>
        <w:tc>
          <w:tcPr>
            <w:tcW w:w="1245" w:type="dxa"/>
            <w:vMerge/>
            <w:tcBorders>
              <w:left w:val="nil"/>
            </w:tcBorders>
            <w:vAlign w:val="center"/>
          </w:tcPr>
          <w:p w:rsidR="005F265E" w:rsidRDefault="005F265E">
            <w:pPr>
              <w:jc w:val="center"/>
              <w:rPr>
                <w:rFonts w:ascii="宋体" w:hAnsi="宋体"/>
                <w:sz w:val="24"/>
                <w:szCs w:val="32"/>
              </w:rP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10</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Y12</w:t>
            </w:r>
          </w:p>
        </w:tc>
        <w:tc>
          <w:tcPr>
            <w:tcW w:w="19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视觉拍照触发</w:t>
            </w:r>
          </w:p>
        </w:tc>
        <w:tc>
          <w:tcPr>
            <w:tcW w:w="1246" w:type="dxa"/>
            <w:vMerge/>
            <w:tcBorders>
              <w:left w:val="nil"/>
              <w:right w:val="nil"/>
            </w:tcBorders>
            <w:vAlign w:val="center"/>
          </w:tcPr>
          <w:p w:rsidR="005F265E" w:rsidRDefault="005F265E">
            <w:pPr>
              <w:jc w:val="center"/>
              <w:rPr>
                <w:rFonts w:ascii="宋体" w:hAnsi="宋体"/>
                <w:sz w:val="24"/>
                <w:szCs w:val="32"/>
              </w:rPr>
            </w:pPr>
          </w:p>
        </w:tc>
      </w:tr>
      <w:tr w:rsidR="005F265E">
        <w:trPr>
          <w:trHeight w:val="515"/>
        </w:trPr>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11</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X12</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手抓右旋到位</w:t>
            </w:r>
          </w:p>
        </w:tc>
        <w:tc>
          <w:tcPr>
            <w:tcW w:w="1245" w:type="dxa"/>
            <w:tcBorders>
              <w:left w:val="nil"/>
            </w:tcBorders>
            <w:vAlign w:val="center"/>
          </w:tcPr>
          <w:p w:rsidR="005F265E" w:rsidRDefault="005F265E">
            <w:pPr>
              <w:jc w:val="center"/>
            </w:pP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11</w:t>
            </w:r>
          </w:p>
        </w:tc>
        <w:tc>
          <w:tcPr>
            <w:tcW w:w="1022" w:type="dxa"/>
            <w:tcBorders>
              <w:left w:val="nil"/>
            </w:tcBorders>
            <w:vAlign w:val="center"/>
          </w:tcPr>
          <w:p w:rsidR="005F265E" w:rsidRDefault="005F265E">
            <w:pPr>
              <w:jc w:val="center"/>
              <w:rPr>
                <w:rFonts w:ascii="宋体" w:hAnsi="宋体"/>
                <w:sz w:val="24"/>
                <w:szCs w:val="32"/>
              </w:rPr>
            </w:pPr>
          </w:p>
        </w:tc>
        <w:tc>
          <w:tcPr>
            <w:tcW w:w="1957" w:type="dxa"/>
            <w:tcBorders>
              <w:left w:val="nil"/>
            </w:tcBorders>
            <w:vAlign w:val="center"/>
          </w:tcPr>
          <w:p w:rsidR="005F265E" w:rsidRDefault="005F265E">
            <w:pPr>
              <w:widowControl/>
              <w:jc w:val="center"/>
              <w:rPr>
                <w:rFonts w:ascii="宋体" w:hAnsi="宋体"/>
                <w:sz w:val="24"/>
                <w:szCs w:val="32"/>
              </w:rPr>
            </w:pPr>
          </w:p>
        </w:tc>
        <w:tc>
          <w:tcPr>
            <w:tcW w:w="1246" w:type="dxa"/>
            <w:vMerge/>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12</w:t>
            </w:r>
          </w:p>
        </w:tc>
        <w:tc>
          <w:tcPr>
            <w:tcW w:w="1036"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M101</w:t>
            </w:r>
          </w:p>
        </w:tc>
        <w:tc>
          <w:tcPr>
            <w:tcW w:w="1989" w:type="dxa"/>
            <w:tcBorders>
              <w:left w:val="nil"/>
            </w:tcBorders>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单站启动</w:t>
            </w:r>
          </w:p>
        </w:tc>
        <w:tc>
          <w:tcPr>
            <w:tcW w:w="1245" w:type="dxa"/>
            <w:vMerge w:val="restart"/>
            <w:tcBorders>
              <w:left w:val="nil"/>
            </w:tcBorders>
            <w:vAlign w:val="center"/>
          </w:tcPr>
          <w:p w:rsidR="005F265E" w:rsidRDefault="00350E18">
            <w:pPr>
              <w:jc w:val="center"/>
              <w:rPr>
                <w:rFonts w:ascii="宋体" w:hAnsi="宋体"/>
                <w:sz w:val="24"/>
                <w:szCs w:val="32"/>
              </w:rPr>
            </w:pPr>
            <w:r>
              <w:rPr>
                <w:rFonts w:hint="eastAsia"/>
              </w:rPr>
              <w:t>触摸屏</w:t>
            </w:r>
          </w:p>
        </w:tc>
        <w:tc>
          <w:tcPr>
            <w:tcW w:w="757"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12</w:t>
            </w:r>
          </w:p>
        </w:tc>
        <w:tc>
          <w:tcPr>
            <w:tcW w:w="1022"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M110</w:t>
            </w:r>
          </w:p>
        </w:tc>
        <w:tc>
          <w:tcPr>
            <w:tcW w:w="1957" w:type="dxa"/>
            <w:tcBorders>
              <w:left w:val="nil"/>
            </w:tcBorders>
            <w:vAlign w:val="center"/>
          </w:tcPr>
          <w:p w:rsidR="005F265E" w:rsidRDefault="00350E18">
            <w:pPr>
              <w:widowControl/>
              <w:jc w:val="center"/>
              <w:rPr>
                <w:rFonts w:ascii="宋体" w:hAnsi="宋体"/>
                <w:sz w:val="24"/>
                <w:szCs w:val="32"/>
              </w:rPr>
            </w:pPr>
            <w:r>
              <w:rPr>
                <w:rFonts w:ascii="宋体" w:hAnsi="宋体" w:hint="eastAsia"/>
                <w:sz w:val="24"/>
                <w:szCs w:val="32"/>
              </w:rPr>
              <w:t>停止指示</w:t>
            </w:r>
          </w:p>
        </w:tc>
        <w:tc>
          <w:tcPr>
            <w:tcW w:w="1246" w:type="dxa"/>
            <w:tcBorders>
              <w:left w:val="nil"/>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13</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M102</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单站停止</w:t>
            </w:r>
          </w:p>
        </w:tc>
        <w:tc>
          <w:tcPr>
            <w:tcW w:w="1245" w:type="dxa"/>
            <w:vMerge/>
            <w:tcBorders>
              <w:left w:val="nil"/>
            </w:tcBorders>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13</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M111</w:t>
            </w:r>
          </w:p>
        </w:tc>
        <w:tc>
          <w:tcPr>
            <w:tcW w:w="1957" w:type="dxa"/>
            <w:vAlign w:val="center"/>
          </w:tcPr>
          <w:p w:rsidR="005F265E" w:rsidRDefault="00350E18">
            <w:pPr>
              <w:widowControl/>
              <w:jc w:val="center"/>
              <w:rPr>
                <w:rFonts w:ascii="宋体" w:hAnsi="宋体"/>
                <w:sz w:val="24"/>
                <w:szCs w:val="32"/>
              </w:rPr>
            </w:pPr>
            <w:r>
              <w:rPr>
                <w:rFonts w:ascii="宋体" w:hAnsi="宋体" w:hint="eastAsia"/>
                <w:sz w:val="24"/>
                <w:szCs w:val="32"/>
              </w:rPr>
              <w:t>复位指示</w:t>
            </w:r>
          </w:p>
        </w:tc>
        <w:tc>
          <w:tcPr>
            <w:tcW w:w="1246" w:type="dxa"/>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sz w:val="24"/>
                <w:szCs w:val="32"/>
              </w:rPr>
              <w:t>1</w:t>
            </w:r>
            <w:r>
              <w:rPr>
                <w:rFonts w:ascii="宋体" w:hAnsi="宋体" w:hint="eastAsia"/>
                <w:sz w:val="24"/>
                <w:szCs w:val="32"/>
              </w:rPr>
              <w:t>4</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M103</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单站复位</w:t>
            </w:r>
          </w:p>
        </w:tc>
        <w:tc>
          <w:tcPr>
            <w:tcW w:w="1245" w:type="dxa"/>
            <w:vMerge/>
            <w:tcBorders>
              <w:left w:val="nil"/>
            </w:tcBorders>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14</w:t>
            </w:r>
          </w:p>
        </w:tc>
        <w:tc>
          <w:tcPr>
            <w:tcW w:w="1022" w:type="dxa"/>
            <w:vAlign w:val="center"/>
          </w:tcPr>
          <w:p w:rsidR="005F265E" w:rsidRDefault="00350E18">
            <w:pPr>
              <w:jc w:val="center"/>
              <w:rPr>
                <w:rFonts w:ascii="宋体" w:hAnsi="宋体"/>
                <w:sz w:val="24"/>
                <w:szCs w:val="32"/>
              </w:rPr>
            </w:pPr>
            <w:r>
              <w:rPr>
                <w:rFonts w:ascii="宋体" w:hAnsi="宋体" w:hint="eastAsia"/>
                <w:sz w:val="24"/>
                <w:szCs w:val="32"/>
              </w:rPr>
              <w:t>M112</w:t>
            </w:r>
          </w:p>
        </w:tc>
        <w:tc>
          <w:tcPr>
            <w:tcW w:w="1957" w:type="dxa"/>
            <w:vAlign w:val="center"/>
          </w:tcPr>
          <w:p w:rsidR="005F265E" w:rsidRDefault="00350E18">
            <w:pPr>
              <w:widowControl/>
              <w:jc w:val="center"/>
              <w:rPr>
                <w:rFonts w:ascii="宋体" w:hAnsi="宋体"/>
                <w:sz w:val="24"/>
                <w:szCs w:val="32"/>
              </w:rPr>
            </w:pPr>
            <w:r>
              <w:rPr>
                <w:rFonts w:ascii="宋体" w:hAnsi="宋体" w:hint="eastAsia"/>
                <w:sz w:val="24"/>
                <w:szCs w:val="32"/>
              </w:rPr>
              <w:t>运行指示</w:t>
            </w:r>
          </w:p>
        </w:tc>
        <w:tc>
          <w:tcPr>
            <w:tcW w:w="1246" w:type="dxa"/>
            <w:tcBorders>
              <w:right w:val="nil"/>
            </w:tcBorders>
            <w:vAlign w:val="center"/>
          </w:tcPr>
          <w:p w:rsidR="005F265E" w:rsidRDefault="005F265E">
            <w:pPr>
              <w:jc w:val="center"/>
              <w:rPr>
                <w:rFonts w:ascii="宋体" w:hAnsi="宋体"/>
                <w:sz w:val="24"/>
                <w:szCs w:val="32"/>
              </w:rPr>
            </w:pPr>
          </w:p>
        </w:tc>
      </w:tr>
      <w:tr w:rsidR="005F265E">
        <w:tc>
          <w:tcPr>
            <w:tcW w:w="710" w:type="dxa"/>
            <w:tcBorders>
              <w:left w:val="nil"/>
            </w:tcBorders>
            <w:vAlign w:val="center"/>
          </w:tcPr>
          <w:p w:rsidR="005F265E" w:rsidRDefault="00350E18">
            <w:pPr>
              <w:jc w:val="center"/>
              <w:rPr>
                <w:rFonts w:ascii="宋体" w:hAnsi="宋体"/>
                <w:sz w:val="24"/>
                <w:szCs w:val="32"/>
              </w:rPr>
            </w:pPr>
            <w:r>
              <w:rPr>
                <w:rFonts w:ascii="宋体" w:hAnsi="宋体" w:hint="eastAsia"/>
                <w:sz w:val="24"/>
                <w:szCs w:val="32"/>
              </w:rPr>
              <w:t>15</w:t>
            </w:r>
          </w:p>
        </w:tc>
        <w:tc>
          <w:tcPr>
            <w:tcW w:w="1036" w:type="dxa"/>
            <w:vAlign w:val="center"/>
          </w:tcPr>
          <w:p w:rsidR="005F265E" w:rsidRDefault="00350E18">
            <w:pPr>
              <w:jc w:val="center"/>
              <w:rPr>
                <w:rFonts w:ascii="宋体" w:hAnsi="宋体"/>
                <w:sz w:val="24"/>
                <w:szCs w:val="32"/>
              </w:rPr>
            </w:pPr>
            <w:r>
              <w:rPr>
                <w:rFonts w:ascii="宋体" w:hAnsi="宋体" w:hint="eastAsia"/>
                <w:sz w:val="24"/>
                <w:szCs w:val="32"/>
              </w:rPr>
              <w:t>M104</w:t>
            </w:r>
          </w:p>
        </w:tc>
        <w:tc>
          <w:tcPr>
            <w:tcW w:w="1989" w:type="dxa"/>
            <w:vAlign w:val="center"/>
          </w:tcPr>
          <w:p w:rsidR="005F265E" w:rsidRDefault="00350E18">
            <w:pPr>
              <w:jc w:val="center"/>
              <w:rPr>
                <w:rFonts w:asciiTheme="minorEastAsia" w:eastAsiaTheme="minorEastAsia" w:hAnsiTheme="minorEastAsia" w:cstheme="minorEastAsia"/>
                <w:bCs/>
                <w:szCs w:val="21"/>
              </w:rPr>
            </w:pPr>
            <w:r>
              <w:rPr>
                <w:rFonts w:asciiTheme="minorEastAsia" w:eastAsiaTheme="minorEastAsia" w:hAnsiTheme="minorEastAsia" w:cstheme="minorEastAsia" w:hint="eastAsia"/>
                <w:bCs/>
                <w:szCs w:val="21"/>
              </w:rPr>
              <w:t>模拟瓶体</w:t>
            </w:r>
          </w:p>
        </w:tc>
        <w:tc>
          <w:tcPr>
            <w:tcW w:w="1245" w:type="dxa"/>
            <w:vMerge/>
            <w:tcBorders>
              <w:left w:val="nil"/>
            </w:tcBorders>
            <w:vAlign w:val="center"/>
          </w:tcPr>
          <w:p w:rsidR="005F265E" w:rsidRDefault="005F265E">
            <w:pPr>
              <w:jc w:val="center"/>
              <w:rPr>
                <w:rFonts w:ascii="宋体" w:hAnsi="宋体"/>
                <w:sz w:val="24"/>
                <w:szCs w:val="32"/>
              </w:rPr>
            </w:pPr>
          </w:p>
        </w:tc>
        <w:tc>
          <w:tcPr>
            <w:tcW w:w="757" w:type="dxa"/>
            <w:vAlign w:val="center"/>
          </w:tcPr>
          <w:p w:rsidR="005F265E" w:rsidRDefault="00350E18">
            <w:pPr>
              <w:jc w:val="center"/>
              <w:rPr>
                <w:rFonts w:ascii="宋体" w:hAnsi="宋体"/>
                <w:sz w:val="24"/>
                <w:szCs w:val="32"/>
              </w:rPr>
            </w:pPr>
            <w:r>
              <w:rPr>
                <w:rFonts w:ascii="宋体" w:hAnsi="宋体" w:hint="eastAsia"/>
                <w:sz w:val="24"/>
                <w:szCs w:val="32"/>
              </w:rPr>
              <w:t>15</w:t>
            </w:r>
          </w:p>
        </w:tc>
        <w:tc>
          <w:tcPr>
            <w:tcW w:w="1022" w:type="dxa"/>
            <w:vAlign w:val="center"/>
          </w:tcPr>
          <w:p w:rsidR="005F265E" w:rsidRDefault="005F265E">
            <w:pPr>
              <w:jc w:val="center"/>
              <w:rPr>
                <w:rFonts w:ascii="宋体" w:hAnsi="宋体"/>
                <w:sz w:val="24"/>
                <w:szCs w:val="32"/>
              </w:rPr>
            </w:pPr>
          </w:p>
        </w:tc>
        <w:tc>
          <w:tcPr>
            <w:tcW w:w="1957" w:type="dxa"/>
            <w:vAlign w:val="center"/>
          </w:tcPr>
          <w:p w:rsidR="005F265E" w:rsidRDefault="005F265E">
            <w:pPr>
              <w:jc w:val="center"/>
              <w:rPr>
                <w:rFonts w:ascii="宋体" w:hAnsi="宋体"/>
                <w:sz w:val="24"/>
                <w:szCs w:val="32"/>
              </w:rPr>
            </w:pPr>
          </w:p>
        </w:tc>
        <w:tc>
          <w:tcPr>
            <w:tcW w:w="1246" w:type="dxa"/>
            <w:tcBorders>
              <w:right w:val="nil"/>
            </w:tcBorders>
            <w:vAlign w:val="center"/>
          </w:tcPr>
          <w:p w:rsidR="005F265E" w:rsidRDefault="005F265E">
            <w:pPr>
              <w:jc w:val="center"/>
              <w:rPr>
                <w:rFonts w:ascii="宋体" w:hAnsi="宋体"/>
                <w:sz w:val="24"/>
                <w:szCs w:val="32"/>
              </w:rPr>
            </w:pPr>
          </w:p>
        </w:tc>
      </w:tr>
    </w:tbl>
    <w:p w:rsidR="005F265E" w:rsidRDefault="00350E18">
      <w:pPr>
        <w:widowControl/>
        <w:jc w:val="left"/>
      </w:pPr>
      <w:r>
        <w:rPr>
          <w:rFonts w:ascii="宋体" w:hAnsi="宋体" w:cs="宋体" w:hint="eastAsia"/>
          <w:b/>
          <w:bCs/>
          <w:color w:val="000000"/>
          <w:kern w:val="0"/>
          <w:sz w:val="24"/>
          <w:lang w:bidi="ar"/>
        </w:rPr>
        <w:t>注意：</w:t>
      </w:r>
      <w:r>
        <w:rPr>
          <w:rFonts w:ascii="宋体" w:hAnsi="宋体" w:cs="宋体" w:hint="eastAsia"/>
          <w:b/>
          <w:bCs/>
          <w:color w:val="000000"/>
          <w:kern w:val="0"/>
          <w:sz w:val="24"/>
          <w:lang w:bidi="ar"/>
        </w:rPr>
        <w:t xml:space="preserve">Z </w:t>
      </w:r>
      <w:proofErr w:type="gramStart"/>
      <w:r>
        <w:rPr>
          <w:rFonts w:ascii="宋体" w:hAnsi="宋体" w:cs="宋体" w:hint="eastAsia"/>
          <w:b/>
          <w:bCs/>
          <w:color w:val="000000"/>
          <w:kern w:val="0"/>
          <w:sz w:val="24"/>
          <w:lang w:bidi="ar"/>
        </w:rPr>
        <w:t>轴运行</w:t>
      </w:r>
      <w:proofErr w:type="gramEnd"/>
      <w:r>
        <w:rPr>
          <w:rFonts w:ascii="宋体" w:hAnsi="宋体" w:cs="宋体" w:hint="eastAsia"/>
          <w:b/>
          <w:bCs/>
          <w:color w:val="000000"/>
          <w:kern w:val="0"/>
          <w:sz w:val="24"/>
          <w:lang w:bidi="ar"/>
        </w:rPr>
        <w:t>时应将</w:t>
      </w:r>
      <w:r>
        <w:rPr>
          <w:rFonts w:ascii="宋体" w:hAnsi="宋体" w:cs="宋体" w:hint="eastAsia"/>
          <w:b/>
          <w:bCs/>
          <w:color w:val="000000"/>
          <w:kern w:val="0"/>
          <w:sz w:val="24"/>
          <w:lang w:bidi="ar"/>
        </w:rPr>
        <w:t xml:space="preserve"> Y7 </w:t>
      </w:r>
      <w:r>
        <w:rPr>
          <w:rFonts w:ascii="宋体" w:hAnsi="宋体" w:cs="宋体" w:hint="eastAsia"/>
          <w:b/>
          <w:bCs/>
          <w:color w:val="000000"/>
          <w:kern w:val="0"/>
          <w:sz w:val="24"/>
          <w:lang w:bidi="ar"/>
        </w:rPr>
        <w:t>得电，将抱闸信号解除。</w:t>
      </w:r>
      <w:r>
        <w:rPr>
          <w:rFonts w:ascii="宋体" w:hAnsi="宋体" w:cs="宋体" w:hint="eastAsia"/>
          <w:b/>
          <w:bCs/>
          <w:color w:val="000000"/>
          <w:kern w:val="0"/>
          <w:sz w:val="24"/>
          <w:lang w:bidi="ar"/>
        </w:rPr>
        <w:t xml:space="preserve"> </w:t>
      </w:r>
    </w:p>
    <w:p w:rsidR="005F265E" w:rsidRDefault="00350E18">
      <w:pPr>
        <w:spacing w:line="360" w:lineRule="auto"/>
        <w:jc w:val="center"/>
      </w:pPr>
      <w:r>
        <w:rPr>
          <w:noProof/>
        </w:rPr>
        <w:lastRenderedPageBreak/>
        <mc:AlternateContent>
          <mc:Choice Requires="wps">
            <w:drawing>
              <wp:anchor distT="0" distB="0" distL="114300" distR="114300" simplePos="0" relativeHeight="251659264" behindDoc="0" locked="0" layoutInCell="1" allowOverlap="1">
                <wp:simplePos x="0" y="0"/>
                <wp:positionH relativeFrom="column">
                  <wp:posOffset>-122555</wp:posOffset>
                </wp:positionH>
                <wp:positionV relativeFrom="paragraph">
                  <wp:posOffset>-20955</wp:posOffset>
                </wp:positionV>
                <wp:extent cx="1751965" cy="382270"/>
                <wp:effectExtent l="0" t="0" r="635" b="13970"/>
                <wp:wrapNone/>
                <wp:docPr id="10" name="文本框 10"/>
                <wp:cNvGraphicFramePr/>
                <a:graphic xmlns:a="http://schemas.openxmlformats.org/drawingml/2006/main">
                  <a:graphicData uri="http://schemas.microsoft.com/office/word/2010/wordprocessingShape">
                    <wps:wsp>
                      <wps:cNvSpPr txBox="1"/>
                      <wps:spPr>
                        <a:xfrm>
                          <a:off x="836295" y="922655"/>
                          <a:ext cx="1751965" cy="38227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5F265E" w:rsidRDefault="00350E18">
                            <w:pPr>
                              <w:numPr>
                                <w:ilvl w:val="0"/>
                                <w:numId w:val="3"/>
                              </w:numPr>
                              <w:spacing w:line="360" w:lineRule="auto"/>
                            </w:pPr>
                            <w:r>
                              <w:rPr>
                                <w:rFonts w:ascii="宋体" w:hAnsi="宋体" w:hint="eastAsia"/>
                                <w:sz w:val="24"/>
                                <w:szCs w:val="32"/>
                              </w:rPr>
                              <w:t>西门子</w:t>
                            </w:r>
                            <w:r>
                              <w:rPr>
                                <w:rFonts w:ascii="宋体" w:hAnsi="宋体" w:hint="eastAsia"/>
                                <w:sz w:val="24"/>
                                <w:szCs w:val="32"/>
                              </w:rPr>
                              <w:t>-</w:t>
                            </w:r>
                            <w:proofErr w:type="gramStart"/>
                            <w:r>
                              <w:rPr>
                                <w:rFonts w:ascii="宋体" w:hAnsi="宋体" w:hint="eastAsia"/>
                                <w:sz w:val="24"/>
                                <w:szCs w:val="32"/>
                              </w:rPr>
                              <w:t>信捷原理图</w:t>
                            </w:r>
                            <w:proofErr w:type="gramEnd"/>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id="_x0000_t202" coordsize="21600,21600" o:spt="202" path="m,l,21600r21600,l21600,xe">
                <v:stroke joinstyle="miter"/>
                <v:path gradientshapeok="t" o:connecttype="rect"/>
              </v:shapetype>
              <v:shape id="文本框 10" o:spid="_x0000_s1026" type="#_x0000_t202" style="position:absolute;left:0;text-align:left;margin-left:-9.65pt;margin-top:-1.65pt;width:137.95pt;height:30.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" fillcolor="white [3201]" stroked="f" strokeweight=".5pt">
                <v:textbox>
                  <w:txbxContent>
                    <w:p w:rsidR="005F265E" w:rsidRDefault="00350E18">
                      <w:pPr>
                        <w:numPr>
                          <w:ilvl w:val="0"/>
                          <w:numId w:val="3"/>
                        </w:numPr>
                        <w:spacing w:line="360" w:lineRule="auto"/>
                      </w:pPr>
                      <w:r>
                        <w:rPr>
                          <w:rFonts w:ascii="宋体" w:hAnsi="宋体" w:hint="eastAsia"/>
                          <w:sz w:val="24"/>
                          <w:szCs w:val="32"/>
                        </w:rPr>
                        <w:t>西门子</w:t>
                      </w:r>
                      <w:r>
                        <w:rPr>
                          <w:rFonts w:ascii="宋体" w:hAnsi="宋体" w:hint="eastAsia"/>
                          <w:sz w:val="24"/>
                          <w:szCs w:val="32"/>
                        </w:rPr>
                        <w:t>-</w:t>
                      </w:r>
                      <w:proofErr w:type="gramStart"/>
                      <w:r>
                        <w:rPr>
                          <w:rFonts w:ascii="宋体" w:hAnsi="宋体" w:hint="eastAsia"/>
                          <w:sz w:val="24"/>
                          <w:szCs w:val="32"/>
                        </w:rPr>
                        <w:t>信捷原理图</w:t>
                      </w:r>
                      <w:proofErr w:type="gramEnd"/>
                    </w:p>
                  </w:txbxContent>
                </v:textbox>
              </v:shape>
            </w:pict>
          </mc:Fallback>
        </mc:AlternateContent>
      </w:r>
      <w:r>
        <w:rPr>
          <w:noProof/>
        </w:rPr>
        <w:drawing>
          <wp:inline distT="0" distB="0" distL="114300" distR="114300">
            <wp:extent cx="8547100" cy="4245610"/>
            <wp:effectExtent l="0" t="0" r="6350" b="254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28"/>
                    <a:stretch>
                      <a:fillRect/>
                    </a:stretch>
                  </pic:blipFill>
                  <pic:spPr>
                    <a:xfrm rot="5400000">
                      <a:off x="0" y="0"/>
                      <a:ext cx="8547100" cy="4245610"/>
                    </a:xfrm>
                    <a:prstGeom prst="rect">
                      <a:avLst/>
                    </a:prstGeom>
                    <a:noFill/>
                    <a:ln>
                      <a:noFill/>
                    </a:ln>
                  </pic:spPr>
                </pic:pic>
              </a:graphicData>
            </a:graphic>
          </wp:inline>
        </w:drawing>
      </w:r>
    </w:p>
    <w:p w:rsidR="005F265E" w:rsidRDefault="00350E18">
      <w:pPr>
        <w:spacing w:line="360" w:lineRule="auto"/>
        <w:jc w:val="center"/>
      </w:pPr>
      <w:r>
        <w:rPr>
          <w:noProof/>
        </w:rPr>
        <w:lastRenderedPageBreak/>
        <w:drawing>
          <wp:inline distT="0" distB="0" distL="114300" distR="114300">
            <wp:extent cx="6188075" cy="4612640"/>
            <wp:effectExtent l="0" t="0" r="14605" b="508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9"/>
                    <a:stretch>
                      <a:fillRect/>
                    </a:stretch>
                  </pic:blipFill>
                  <pic:spPr>
                    <a:xfrm>
                      <a:off x="0" y="0"/>
                      <a:ext cx="6188075" cy="4612640"/>
                    </a:xfrm>
                    <a:prstGeom prst="rect">
                      <a:avLst/>
                    </a:prstGeom>
                    <a:noFill/>
                    <a:ln>
                      <a:noFill/>
                    </a:ln>
                  </pic:spPr>
                </pic:pic>
              </a:graphicData>
            </a:graphic>
          </wp:inline>
        </w:drawing>
      </w:r>
    </w:p>
    <w:p w:rsidR="005F265E" w:rsidRDefault="005F265E">
      <w:pPr>
        <w:spacing w:line="360" w:lineRule="auto"/>
        <w:rPr>
          <w:rFonts w:hint="eastAsia"/>
          <w:sz w:val="24"/>
          <w:szCs w:val="32"/>
        </w:rPr>
      </w:pPr>
    </w:p>
    <w:sectPr w:rsidR="005F265E">
      <w:footerReference w:type="default" r:id="rId30"/>
      <w:pgSz w:w="11906" w:h="16838"/>
      <w:pgMar w:top="1440" w:right="1080" w:bottom="1440" w:left="1080"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50E18" w:rsidRDefault="00350E18">
      <w:r>
        <w:separator/>
      </w:r>
    </w:p>
  </w:endnote>
  <w:endnote w:type="continuationSeparator" w:id="0">
    <w:p w:rsidR="00350E18" w:rsidRDefault="00350E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4827D3D6-E9DB-41F3-8015-5858D36F2FD3}"/>
    <w:embedBold r:id="rId2" w:subsetted="1" w:fontKey="{5C7ABD90-5868-480F-B2C5-744F8578C333}"/>
  </w:font>
  <w:font w:name="Cambria">
    <w:panose1 w:val="02040503050406030204"/>
    <w:charset w:val="00"/>
    <w:family w:val="roman"/>
    <w:pitch w:val="variable"/>
    <w:sig w:usb0="E00002FF" w:usb1="400004FF" w:usb2="00000000" w:usb3="00000000" w:csb0="0000019F" w:csb1="00000000"/>
  </w:font>
  <w:font w:name="方正仿宋_GB2312">
    <w:charset w:val="86"/>
    <w:family w:val="auto"/>
    <w:pitch w:val="default"/>
    <w:sig w:usb0="A00002BF" w:usb1="184F6CFA" w:usb2="00000012" w:usb3="00000000" w:csb0="00040001" w:csb1="00000000"/>
  </w:font>
  <w:font w:name="仿宋">
    <w:panose1 w:val="02010609060101010101"/>
    <w:charset w:val="86"/>
    <w:family w:val="modern"/>
    <w:pitch w:val="fixed"/>
    <w:sig w:usb0="800002BF" w:usb1="38CF7CFA" w:usb2="00000016" w:usb3="00000000" w:csb0="00040001" w:csb1="00000000"/>
    <w:embedRegular r:id="rId3" w:subsetted="1" w:fontKey="{84F30D05-2895-4D7C-AC6B-A2F2FE729462}"/>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F265E" w:rsidRDefault="005F265E">
    <w:pPr>
      <w:pStyle w:val="aa"/>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F265E" w:rsidRDefault="005F265E">
    <w:pPr>
      <w:pStyle w:val="aa"/>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F265E" w:rsidRDefault="00350E18">
    <w:pPr>
      <w:pStyle w:val="aa"/>
      <w:jc w:val="center"/>
    </w:pPr>
    <w:r>
      <w:rPr>
        <w:noProof/>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5F265E" w:rsidRDefault="00350E18">
                          <w:pPr>
                            <w:pStyle w:val="aa"/>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r>
                            <w:rPr>
                              <w:rFonts w:hint="eastAsia"/>
                            </w:rPr>
                            <w:t xml:space="preserve"> </w:t>
                          </w:r>
                          <w:r>
                            <w:rPr>
                              <w:rFonts w:hint="eastAsia"/>
                            </w:rPr>
                            <w:t>页</w:t>
                          </w:r>
                        </w:p>
                      </w:txbxContent>
                    </wps:txbx>
                    <wps:bodyPr vert="horz" wrap="none" lIns="0" tIns="0" rIns="0" bIns="0" anchor="t">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27"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" filled="f" stroked="f">
              <v:textbox style="mso-fit-shape-to-text:t" inset="0,0,0,0">
                <w:txbxContent>
                  <w:p w:rsidR="005F265E" w:rsidRDefault="00350E18">
                    <w:pPr>
                      <w:pStyle w:val="aa"/>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r>
                      <w:rPr>
                        <w:rFonts w:hint="eastAsia"/>
                      </w:rPr>
                      <w:t xml:space="preserve"> </w:t>
                    </w:r>
                    <w:r>
                      <w:rPr>
                        <w:rFonts w:hint="eastAsia"/>
                      </w:rPr>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50E18" w:rsidRDefault="00350E18">
      <w:r>
        <w:separator/>
      </w:r>
    </w:p>
  </w:footnote>
  <w:footnote w:type="continuationSeparator" w:id="0">
    <w:p w:rsidR="00350E18" w:rsidRDefault="00350E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F265E" w:rsidRDefault="00350E18">
    <w:pPr>
      <w:pStyle w:val="ab"/>
      <w:pBdr>
        <w:bottom w:val="none" w:sz="0" w:space="1" w:color="auto"/>
      </w:pBdr>
      <w:tabs>
        <w:tab w:val="clear" w:pos="4153"/>
        <w:tab w:val="left" w:pos="7146"/>
      </w:tabs>
      <w:jc w:val="left"/>
    </w:pPr>
    <w:r>
      <w:rPr>
        <w:rFonts w:hint="eastAsia"/>
      </w:rPr>
      <w:tab/>
    </w:r>
    <w:r>
      <w:rPr>
        <w:rFonts w:hint="eastAsia"/>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F265E" w:rsidRDefault="00350E18">
    <w:pPr>
      <w:pStyle w:val="ab"/>
      <w:pBdr>
        <w:bottom w:val="single" w:sz="4" w:space="1" w:color="auto"/>
      </w:pBdr>
      <w:tabs>
        <w:tab w:val="clear" w:pos="4153"/>
        <w:tab w:val="left" w:pos="7146"/>
      </w:tabs>
      <w:ind w:firstLineChars="1600" w:firstLine="2880"/>
      <w:jc w:val="right"/>
    </w:pPr>
    <w:r>
      <w:rPr>
        <w:rFonts w:hint="eastAsia"/>
      </w:rPr>
      <w:t xml:space="preserve"> 2022</w:t>
    </w:r>
    <w:r>
      <w:rPr>
        <w:rFonts w:hint="eastAsia"/>
      </w:rPr>
      <w:t>年度机械行业职业</w:t>
    </w:r>
    <w:r>
      <w:rPr>
        <w:rFonts w:hint="eastAsia"/>
      </w:rPr>
      <w:t>教育机械大赛“可编程控制器系统应用编程”</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6C2AC42"/>
    <w:multiLevelType w:val="singleLevel"/>
    <w:tmpl w:val="26C2AC42"/>
    <w:lvl w:ilvl="0">
      <w:start w:val="2"/>
      <w:numFmt w:val="decimal"/>
      <w:suff w:val="space"/>
      <w:lvlText w:val="%1."/>
      <w:lvlJc w:val="left"/>
    </w:lvl>
  </w:abstractNum>
  <w:abstractNum w:abstractNumId="1" w15:restartNumberingAfterBreak="0">
    <w:nsid w:val="29531673"/>
    <w:multiLevelType w:val="singleLevel"/>
    <w:tmpl w:val="29531673"/>
    <w:lvl w:ilvl="0">
      <w:start w:val="1"/>
      <w:numFmt w:val="chineseCounting"/>
      <w:suff w:val="nothing"/>
      <w:lvlText w:val="%1、"/>
      <w:lvlJc w:val="left"/>
      <w:rPr>
        <w:rFonts w:hint="eastAsia"/>
      </w:rPr>
    </w:lvl>
  </w:abstractNum>
  <w:abstractNum w:abstractNumId="2" w15:restartNumberingAfterBreak="0">
    <w:nsid w:val="2B0E3A95"/>
    <w:multiLevelType w:val="singleLevel"/>
    <w:tmpl w:val="2B0E3A95"/>
    <w:lvl w:ilvl="0">
      <w:start w:val="1"/>
      <w:numFmt w:val="decimal"/>
      <w:lvlText w:val="%1."/>
      <w:lvlJc w:val="left"/>
      <w:pPr>
        <w:tabs>
          <w:tab w:val="left" w:pos="312"/>
        </w:tabs>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TrueTypeFonts/>
  <w:saveSubset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E811F6"/>
    <w:rsid w:val="00000DF2"/>
    <w:rsid w:val="00002F0D"/>
    <w:rsid w:val="00006F1C"/>
    <w:rsid w:val="00013719"/>
    <w:rsid w:val="00022374"/>
    <w:rsid w:val="00033FCF"/>
    <w:rsid w:val="00036F7B"/>
    <w:rsid w:val="00057A22"/>
    <w:rsid w:val="00061CA3"/>
    <w:rsid w:val="0006225F"/>
    <w:rsid w:val="000661E8"/>
    <w:rsid w:val="00077135"/>
    <w:rsid w:val="00082FCB"/>
    <w:rsid w:val="00083E79"/>
    <w:rsid w:val="00093987"/>
    <w:rsid w:val="00095344"/>
    <w:rsid w:val="000C0FA5"/>
    <w:rsid w:val="000C46C6"/>
    <w:rsid w:val="000C5A53"/>
    <w:rsid w:val="000C7411"/>
    <w:rsid w:val="000E2806"/>
    <w:rsid w:val="000F7407"/>
    <w:rsid w:val="001128F2"/>
    <w:rsid w:val="00114294"/>
    <w:rsid w:val="00115E79"/>
    <w:rsid w:val="00126742"/>
    <w:rsid w:val="00130009"/>
    <w:rsid w:val="00134542"/>
    <w:rsid w:val="00135118"/>
    <w:rsid w:val="00172287"/>
    <w:rsid w:val="00185C6A"/>
    <w:rsid w:val="00186739"/>
    <w:rsid w:val="00192DCD"/>
    <w:rsid w:val="001946B1"/>
    <w:rsid w:val="001A07D0"/>
    <w:rsid w:val="001C1E90"/>
    <w:rsid w:val="001D08FF"/>
    <w:rsid w:val="001E4F3B"/>
    <w:rsid w:val="001F464B"/>
    <w:rsid w:val="001F4A36"/>
    <w:rsid w:val="00201EB0"/>
    <w:rsid w:val="0020331F"/>
    <w:rsid w:val="00203D05"/>
    <w:rsid w:val="002065D9"/>
    <w:rsid w:val="00207002"/>
    <w:rsid w:val="00212148"/>
    <w:rsid w:val="00216E5D"/>
    <w:rsid w:val="00226562"/>
    <w:rsid w:val="00236B81"/>
    <w:rsid w:val="00280235"/>
    <w:rsid w:val="00283BFD"/>
    <w:rsid w:val="00294172"/>
    <w:rsid w:val="002A3F50"/>
    <w:rsid w:val="002B466F"/>
    <w:rsid w:val="002D1D53"/>
    <w:rsid w:val="002D23CF"/>
    <w:rsid w:val="002D2D3F"/>
    <w:rsid w:val="002D7D7E"/>
    <w:rsid w:val="002E04C3"/>
    <w:rsid w:val="002E30E2"/>
    <w:rsid w:val="002E3FF4"/>
    <w:rsid w:val="003001E0"/>
    <w:rsid w:val="003040E2"/>
    <w:rsid w:val="0030790C"/>
    <w:rsid w:val="003176E3"/>
    <w:rsid w:val="00324365"/>
    <w:rsid w:val="003304B4"/>
    <w:rsid w:val="00337332"/>
    <w:rsid w:val="00341880"/>
    <w:rsid w:val="00350E18"/>
    <w:rsid w:val="0037393F"/>
    <w:rsid w:val="003745EB"/>
    <w:rsid w:val="0037530E"/>
    <w:rsid w:val="00376F36"/>
    <w:rsid w:val="00384589"/>
    <w:rsid w:val="00390452"/>
    <w:rsid w:val="0039065D"/>
    <w:rsid w:val="00394122"/>
    <w:rsid w:val="003A5CE7"/>
    <w:rsid w:val="003C0A0B"/>
    <w:rsid w:val="003D336B"/>
    <w:rsid w:val="003F3BBA"/>
    <w:rsid w:val="003F5F83"/>
    <w:rsid w:val="004235B2"/>
    <w:rsid w:val="00437FD9"/>
    <w:rsid w:val="00463699"/>
    <w:rsid w:val="00464F31"/>
    <w:rsid w:val="00465C6C"/>
    <w:rsid w:val="00472231"/>
    <w:rsid w:val="004773D7"/>
    <w:rsid w:val="004775A7"/>
    <w:rsid w:val="00482A59"/>
    <w:rsid w:val="00482CE7"/>
    <w:rsid w:val="004927D1"/>
    <w:rsid w:val="004A4975"/>
    <w:rsid w:val="004B5561"/>
    <w:rsid w:val="004B5794"/>
    <w:rsid w:val="004C0270"/>
    <w:rsid w:val="004C15B0"/>
    <w:rsid w:val="004C2911"/>
    <w:rsid w:val="004C63B3"/>
    <w:rsid w:val="004D4C50"/>
    <w:rsid w:val="004D4D8E"/>
    <w:rsid w:val="004F07C0"/>
    <w:rsid w:val="004F24A4"/>
    <w:rsid w:val="00511A8E"/>
    <w:rsid w:val="00521697"/>
    <w:rsid w:val="00526769"/>
    <w:rsid w:val="00534590"/>
    <w:rsid w:val="005372C0"/>
    <w:rsid w:val="00553A1B"/>
    <w:rsid w:val="00560CB9"/>
    <w:rsid w:val="00563045"/>
    <w:rsid w:val="0056657D"/>
    <w:rsid w:val="00577506"/>
    <w:rsid w:val="00581FF1"/>
    <w:rsid w:val="00595C32"/>
    <w:rsid w:val="005A018D"/>
    <w:rsid w:val="005A7483"/>
    <w:rsid w:val="005C08CF"/>
    <w:rsid w:val="005C2A33"/>
    <w:rsid w:val="005E2FE9"/>
    <w:rsid w:val="005E3DAD"/>
    <w:rsid w:val="005F265E"/>
    <w:rsid w:val="006042C2"/>
    <w:rsid w:val="00610343"/>
    <w:rsid w:val="0061414D"/>
    <w:rsid w:val="00616E29"/>
    <w:rsid w:val="00631488"/>
    <w:rsid w:val="00637119"/>
    <w:rsid w:val="006404FE"/>
    <w:rsid w:val="00644064"/>
    <w:rsid w:val="0064525A"/>
    <w:rsid w:val="00645754"/>
    <w:rsid w:val="00672A46"/>
    <w:rsid w:val="00677718"/>
    <w:rsid w:val="00677DB0"/>
    <w:rsid w:val="006868D9"/>
    <w:rsid w:val="00691775"/>
    <w:rsid w:val="00696B4A"/>
    <w:rsid w:val="00696B51"/>
    <w:rsid w:val="006A100C"/>
    <w:rsid w:val="006A5292"/>
    <w:rsid w:val="006A6C14"/>
    <w:rsid w:val="006B4904"/>
    <w:rsid w:val="006B6954"/>
    <w:rsid w:val="006D013B"/>
    <w:rsid w:val="006F1C45"/>
    <w:rsid w:val="006F6E51"/>
    <w:rsid w:val="00706A1E"/>
    <w:rsid w:val="00712A14"/>
    <w:rsid w:val="007153C4"/>
    <w:rsid w:val="00715CE0"/>
    <w:rsid w:val="0071717B"/>
    <w:rsid w:val="00720085"/>
    <w:rsid w:val="00720A90"/>
    <w:rsid w:val="00722A80"/>
    <w:rsid w:val="00734D4E"/>
    <w:rsid w:val="00750A1D"/>
    <w:rsid w:val="007674DB"/>
    <w:rsid w:val="007702DE"/>
    <w:rsid w:val="00775C35"/>
    <w:rsid w:val="00787F8B"/>
    <w:rsid w:val="007937FA"/>
    <w:rsid w:val="0079544F"/>
    <w:rsid w:val="007A3FCB"/>
    <w:rsid w:val="007A4827"/>
    <w:rsid w:val="007B3D9D"/>
    <w:rsid w:val="007B7C91"/>
    <w:rsid w:val="007C33B1"/>
    <w:rsid w:val="007C364D"/>
    <w:rsid w:val="007C7431"/>
    <w:rsid w:val="007D45C4"/>
    <w:rsid w:val="007E20FF"/>
    <w:rsid w:val="007E62AA"/>
    <w:rsid w:val="007E649E"/>
    <w:rsid w:val="007E7299"/>
    <w:rsid w:val="007F13D8"/>
    <w:rsid w:val="0081084D"/>
    <w:rsid w:val="00820B05"/>
    <w:rsid w:val="008238C3"/>
    <w:rsid w:val="00840DC6"/>
    <w:rsid w:val="00845A71"/>
    <w:rsid w:val="00866A6D"/>
    <w:rsid w:val="008705C3"/>
    <w:rsid w:val="008849D7"/>
    <w:rsid w:val="00884D06"/>
    <w:rsid w:val="00894AC3"/>
    <w:rsid w:val="008B4773"/>
    <w:rsid w:val="008D5D3E"/>
    <w:rsid w:val="008D7829"/>
    <w:rsid w:val="00900127"/>
    <w:rsid w:val="0090244B"/>
    <w:rsid w:val="00920CA2"/>
    <w:rsid w:val="00925008"/>
    <w:rsid w:val="009260C4"/>
    <w:rsid w:val="00940D67"/>
    <w:rsid w:val="00943B73"/>
    <w:rsid w:val="00955F86"/>
    <w:rsid w:val="009612E1"/>
    <w:rsid w:val="0097145E"/>
    <w:rsid w:val="00972101"/>
    <w:rsid w:val="00973B2E"/>
    <w:rsid w:val="00992E99"/>
    <w:rsid w:val="00994686"/>
    <w:rsid w:val="00996DC8"/>
    <w:rsid w:val="009A2488"/>
    <w:rsid w:val="009B056E"/>
    <w:rsid w:val="009B266C"/>
    <w:rsid w:val="009C2705"/>
    <w:rsid w:val="009D1ADF"/>
    <w:rsid w:val="009F1B76"/>
    <w:rsid w:val="009F21F6"/>
    <w:rsid w:val="00A0417C"/>
    <w:rsid w:val="00A2057A"/>
    <w:rsid w:val="00A219C4"/>
    <w:rsid w:val="00A419A6"/>
    <w:rsid w:val="00A43D16"/>
    <w:rsid w:val="00A4539D"/>
    <w:rsid w:val="00A46202"/>
    <w:rsid w:val="00A61839"/>
    <w:rsid w:val="00A850FF"/>
    <w:rsid w:val="00A91350"/>
    <w:rsid w:val="00AA138A"/>
    <w:rsid w:val="00AA2CBC"/>
    <w:rsid w:val="00AA37E1"/>
    <w:rsid w:val="00AA3BE0"/>
    <w:rsid w:val="00AA6011"/>
    <w:rsid w:val="00AB4837"/>
    <w:rsid w:val="00AB48F5"/>
    <w:rsid w:val="00AC4DB7"/>
    <w:rsid w:val="00AD11FB"/>
    <w:rsid w:val="00AE776E"/>
    <w:rsid w:val="00AF4A92"/>
    <w:rsid w:val="00B0416B"/>
    <w:rsid w:val="00B06BEF"/>
    <w:rsid w:val="00B62B34"/>
    <w:rsid w:val="00B70BF7"/>
    <w:rsid w:val="00B9647C"/>
    <w:rsid w:val="00BA621A"/>
    <w:rsid w:val="00BC0C06"/>
    <w:rsid w:val="00BC1F38"/>
    <w:rsid w:val="00BC2D5E"/>
    <w:rsid w:val="00BE005F"/>
    <w:rsid w:val="00BE22DF"/>
    <w:rsid w:val="00BE6673"/>
    <w:rsid w:val="00BF0A19"/>
    <w:rsid w:val="00C0071E"/>
    <w:rsid w:val="00C00727"/>
    <w:rsid w:val="00C13344"/>
    <w:rsid w:val="00C31C9E"/>
    <w:rsid w:val="00C46FBF"/>
    <w:rsid w:val="00C547BF"/>
    <w:rsid w:val="00C54E0F"/>
    <w:rsid w:val="00C7001E"/>
    <w:rsid w:val="00C76586"/>
    <w:rsid w:val="00C816C7"/>
    <w:rsid w:val="00C82557"/>
    <w:rsid w:val="00C843F0"/>
    <w:rsid w:val="00C94D07"/>
    <w:rsid w:val="00C97CB9"/>
    <w:rsid w:val="00CB7D77"/>
    <w:rsid w:val="00CC5A4A"/>
    <w:rsid w:val="00CC70BD"/>
    <w:rsid w:val="00CD0834"/>
    <w:rsid w:val="00CD32D6"/>
    <w:rsid w:val="00CF105C"/>
    <w:rsid w:val="00CF5A6C"/>
    <w:rsid w:val="00CF605A"/>
    <w:rsid w:val="00CF7ECC"/>
    <w:rsid w:val="00D052F2"/>
    <w:rsid w:val="00D153BC"/>
    <w:rsid w:val="00D262AF"/>
    <w:rsid w:val="00D279AD"/>
    <w:rsid w:val="00D31740"/>
    <w:rsid w:val="00D438C1"/>
    <w:rsid w:val="00D43D1F"/>
    <w:rsid w:val="00D47948"/>
    <w:rsid w:val="00D73F52"/>
    <w:rsid w:val="00D74094"/>
    <w:rsid w:val="00D814D3"/>
    <w:rsid w:val="00DA2B01"/>
    <w:rsid w:val="00DB143C"/>
    <w:rsid w:val="00DC592A"/>
    <w:rsid w:val="00DD25E0"/>
    <w:rsid w:val="00DE1198"/>
    <w:rsid w:val="00DE1A09"/>
    <w:rsid w:val="00DE4B34"/>
    <w:rsid w:val="00DE5D2A"/>
    <w:rsid w:val="00DE6846"/>
    <w:rsid w:val="00DF1ADC"/>
    <w:rsid w:val="00E02C41"/>
    <w:rsid w:val="00E0330F"/>
    <w:rsid w:val="00E034ED"/>
    <w:rsid w:val="00E071BE"/>
    <w:rsid w:val="00E36D9D"/>
    <w:rsid w:val="00E40815"/>
    <w:rsid w:val="00E423CA"/>
    <w:rsid w:val="00E42CA8"/>
    <w:rsid w:val="00E46B15"/>
    <w:rsid w:val="00E51C8F"/>
    <w:rsid w:val="00E558E9"/>
    <w:rsid w:val="00E5631A"/>
    <w:rsid w:val="00E63B09"/>
    <w:rsid w:val="00E70AD3"/>
    <w:rsid w:val="00E811F6"/>
    <w:rsid w:val="00E91584"/>
    <w:rsid w:val="00EA3CAC"/>
    <w:rsid w:val="00EA74F9"/>
    <w:rsid w:val="00EB561F"/>
    <w:rsid w:val="00EE3199"/>
    <w:rsid w:val="00EF270A"/>
    <w:rsid w:val="00EF4410"/>
    <w:rsid w:val="00F050B9"/>
    <w:rsid w:val="00F277D7"/>
    <w:rsid w:val="00F31AF4"/>
    <w:rsid w:val="00F6004D"/>
    <w:rsid w:val="00F606E7"/>
    <w:rsid w:val="00F62FBB"/>
    <w:rsid w:val="00F74D99"/>
    <w:rsid w:val="00F83A0F"/>
    <w:rsid w:val="00F960C3"/>
    <w:rsid w:val="00FA6814"/>
    <w:rsid w:val="00FB7B0D"/>
    <w:rsid w:val="00FC3E64"/>
    <w:rsid w:val="00FD3144"/>
    <w:rsid w:val="00FE5029"/>
    <w:rsid w:val="01685B28"/>
    <w:rsid w:val="017F04A0"/>
    <w:rsid w:val="01874C23"/>
    <w:rsid w:val="018F287C"/>
    <w:rsid w:val="01BA0178"/>
    <w:rsid w:val="01D24866"/>
    <w:rsid w:val="01E24512"/>
    <w:rsid w:val="02036585"/>
    <w:rsid w:val="020B1C3B"/>
    <w:rsid w:val="021706B6"/>
    <w:rsid w:val="026137DA"/>
    <w:rsid w:val="026A4B21"/>
    <w:rsid w:val="028B69D1"/>
    <w:rsid w:val="02967072"/>
    <w:rsid w:val="029C1B66"/>
    <w:rsid w:val="02BA002A"/>
    <w:rsid w:val="02DB281C"/>
    <w:rsid w:val="030604C9"/>
    <w:rsid w:val="03114AD1"/>
    <w:rsid w:val="035706D4"/>
    <w:rsid w:val="03710AF1"/>
    <w:rsid w:val="039F2892"/>
    <w:rsid w:val="03B666E0"/>
    <w:rsid w:val="03BC6E83"/>
    <w:rsid w:val="03FD05D6"/>
    <w:rsid w:val="041E22DA"/>
    <w:rsid w:val="0451680D"/>
    <w:rsid w:val="049B1F54"/>
    <w:rsid w:val="049F3857"/>
    <w:rsid w:val="04AF70CD"/>
    <w:rsid w:val="04B67AC7"/>
    <w:rsid w:val="04CC6642"/>
    <w:rsid w:val="04E335C5"/>
    <w:rsid w:val="05600BD0"/>
    <w:rsid w:val="056A0460"/>
    <w:rsid w:val="05A062AC"/>
    <w:rsid w:val="05B3110F"/>
    <w:rsid w:val="05C950AD"/>
    <w:rsid w:val="0627754C"/>
    <w:rsid w:val="063F45E5"/>
    <w:rsid w:val="067D7AA5"/>
    <w:rsid w:val="067E4E43"/>
    <w:rsid w:val="07496422"/>
    <w:rsid w:val="074C1035"/>
    <w:rsid w:val="078F0DD2"/>
    <w:rsid w:val="07C807A8"/>
    <w:rsid w:val="07DA5F66"/>
    <w:rsid w:val="080379E3"/>
    <w:rsid w:val="084D0DD5"/>
    <w:rsid w:val="088C6FA6"/>
    <w:rsid w:val="08935C60"/>
    <w:rsid w:val="08D14494"/>
    <w:rsid w:val="08F24CAC"/>
    <w:rsid w:val="08F4761A"/>
    <w:rsid w:val="09000109"/>
    <w:rsid w:val="09251DF8"/>
    <w:rsid w:val="092A7A23"/>
    <w:rsid w:val="093C6BF2"/>
    <w:rsid w:val="09930301"/>
    <w:rsid w:val="09C631BC"/>
    <w:rsid w:val="09C97E4B"/>
    <w:rsid w:val="0A024955"/>
    <w:rsid w:val="0A04453B"/>
    <w:rsid w:val="0A084772"/>
    <w:rsid w:val="0A3A3CD9"/>
    <w:rsid w:val="0A420DBA"/>
    <w:rsid w:val="0A43514C"/>
    <w:rsid w:val="0A6217A5"/>
    <w:rsid w:val="0A651B52"/>
    <w:rsid w:val="0A6A05BD"/>
    <w:rsid w:val="0A764BFD"/>
    <w:rsid w:val="0A854719"/>
    <w:rsid w:val="0A8E72EB"/>
    <w:rsid w:val="0AC86E76"/>
    <w:rsid w:val="0ADA3D79"/>
    <w:rsid w:val="0AFF551B"/>
    <w:rsid w:val="0B1C5F07"/>
    <w:rsid w:val="0B5472AB"/>
    <w:rsid w:val="0B65588E"/>
    <w:rsid w:val="0BD834D1"/>
    <w:rsid w:val="0BDD6403"/>
    <w:rsid w:val="0BF60DBF"/>
    <w:rsid w:val="0C733265"/>
    <w:rsid w:val="0C9974E3"/>
    <w:rsid w:val="0D3E11CD"/>
    <w:rsid w:val="0D612267"/>
    <w:rsid w:val="0D845E6D"/>
    <w:rsid w:val="0D8943D7"/>
    <w:rsid w:val="0DA03609"/>
    <w:rsid w:val="0DF61F32"/>
    <w:rsid w:val="0E112325"/>
    <w:rsid w:val="0E137E95"/>
    <w:rsid w:val="0EAB24E5"/>
    <w:rsid w:val="0EC27196"/>
    <w:rsid w:val="0F5850F1"/>
    <w:rsid w:val="0F991EC9"/>
    <w:rsid w:val="10681EF1"/>
    <w:rsid w:val="10850B80"/>
    <w:rsid w:val="10A27C15"/>
    <w:rsid w:val="115B4046"/>
    <w:rsid w:val="115D7579"/>
    <w:rsid w:val="117B0D73"/>
    <w:rsid w:val="11FA5137"/>
    <w:rsid w:val="12747167"/>
    <w:rsid w:val="129718FA"/>
    <w:rsid w:val="12A42910"/>
    <w:rsid w:val="12C4214B"/>
    <w:rsid w:val="12D438DC"/>
    <w:rsid w:val="12E6052F"/>
    <w:rsid w:val="12EC6DD7"/>
    <w:rsid w:val="130235A4"/>
    <w:rsid w:val="137912B6"/>
    <w:rsid w:val="13793230"/>
    <w:rsid w:val="13B42D79"/>
    <w:rsid w:val="13BC5611"/>
    <w:rsid w:val="13E31354"/>
    <w:rsid w:val="140C5091"/>
    <w:rsid w:val="142F4749"/>
    <w:rsid w:val="143F1439"/>
    <w:rsid w:val="14E0286B"/>
    <w:rsid w:val="14FD2F81"/>
    <w:rsid w:val="15454CFB"/>
    <w:rsid w:val="15FB7266"/>
    <w:rsid w:val="1619413C"/>
    <w:rsid w:val="166A4C39"/>
    <w:rsid w:val="16B05ED6"/>
    <w:rsid w:val="17162967"/>
    <w:rsid w:val="171B54CF"/>
    <w:rsid w:val="17352E96"/>
    <w:rsid w:val="17905BD9"/>
    <w:rsid w:val="17B802E8"/>
    <w:rsid w:val="17D005E7"/>
    <w:rsid w:val="17F868CC"/>
    <w:rsid w:val="18083FC6"/>
    <w:rsid w:val="181061B2"/>
    <w:rsid w:val="1871137C"/>
    <w:rsid w:val="18886296"/>
    <w:rsid w:val="18D027AE"/>
    <w:rsid w:val="18F72F1A"/>
    <w:rsid w:val="1919102E"/>
    <w:rsid w:val="193C4604"/>
    <w:rsid w:val="1983637B"/>
    <w:rsid w:val="19841358"/>
    <w:rsid w:val="198B0285"/>
    <w:rsid w:val="19C4286A"/>
    <w:rsid w:val="19DD64BD"/>
    <w:rsid w:val="1A184A25"/>
    <w:rsid w:val="1A544745"/>
    <w:rsid w:val="1A6E0D74"/>
    <w:rsid w:val="1AD75FDE"/>
    <w:rsid w:val="1AFD3E63"/>
    <w:rsid w:val="1B283D33"/>
    <w:rsid w:val="1B4D2A2C"/>
    <w:rsid w:val="1B962C02"/>
    <w:rsid w:val="1BA153E3"/>
    <w:rsid w:val="1BDC144C"/>
    <w:rsid w:val="1BE20332"/>
    <w:rsid w:val="1BE5670C"/>
    <w:rsid w:val="1BF4200F"/>
    <w:rsid w:val="1BFA5A0D"/>
    <w:rsid w:val="1C013686"/>
    <w:rsid w:val="1C1361DD"/>
    <w:rsid w:val="1C2D2137"/>
    <w:rsid w:val="1CE54AB6"/>
    <w:rsid w:val="1D1B2B4A"/>
    <w:rsid w:val="1D2C06B7"/>
    <w:rsid w:val="1D4357C1"/>
    <w:rsid w:val="1D487EE3"/>
    <w:rsid w:val="1D893335"/>
    <w:rsid w:val="1DB412FD"/>
    <w:rsid w:val="1DEE275C"/>
    <w:rsid w:val="1E1D40A1"/>
    <w:rsid w:val="1E22105C"/>
    <w:rsid w:val="1E2C783F"/>
    <w:rsid w:val="1E7B62C0"/>
    <w:rsid w:val="1EAA7976"/>
    <w:rsid w:val="1EAB53AC"/>
    <w:rsid w:val="1ED52E9B"/>
    <w:rsid w:val="1F343318"/>
    <w:rsid w:val="1F540A86"/>
    <w:rsid w:val="1F5E7F06"/>
    <w:rsid w:val="1F7C1470"/>
    <w:rsid w:val="1FFC1D44"/>
    <w:rsid w:val="200A560A"/>
    <w:rsid w:val="20120D1F"/>
    <w:rsid w:val="201714DB"/>
    <w:rsid w:val="2025000D"/>
    <w:rsid w:val="20616320"/>
    <w:rsid w:val="20756812"/>
    <w:rsid w:val="20A40D2A"/>
    <w:rsid w:val="20B6143B"/>
    <w:rsid w:val="20D621F9"/>
    <w:rsid w:val="21107630"/>
    <w:rsid w:val="214D5549"/>
    <w:rsid w:val="21600A8F"/>
    <w:rsid w:val="21634921"/>
    <w:rsid w:val="21850C56"/>
    <w:rsid w:val="21B6427E"/>
    <w:rsid w:val="21CA63EF"/>
    <w:rsid w:val="21F7165E"/>
    <w:rsid w:val="21FA6CF5"/>
    <w:rsid w:val="22050715"/>
    <w:rsid w:val="220773DE"/>
    <w:rsid w:val="22753EA5"/>
    <w:rsid w:val="22A6232B"/>
    <w:rsid w:val="22AA67D4"/>
    <w:rsid w:val="22CA722D"/>
    <w:rsid w:val="22FC313F"/>
    <w:rsid w:val="230612C1"/>
    <w:rsid w:val="23121BAE"/>
    <w:rsid w:val="234C6DF6"/>
    <w:rsid w:val="235F60E1"/>
    <w:rsid w:val="236234C0"/>
    <w:rsid w:val="23667676"/>
    <w:rsid w:val="23810A8C"/>
    <w:rsid w:val="23A26324"/>
    <w:rsid w:val="23C93DD8"/>
    <w:rsid w:val="24014F71"/>
    <w:rsid w:val="2440258C"/>
    <w:rsid w:val="244425DD"/>
    <w:rsid w:val="24520CCF"/>
    <w:rsid w:val="24567B91"/>
    <w:rsid w:val="248C55E9"/>
    <w:rsid w:val="24BA18FB"/>
    <w:rsid w:val="24E05A89"/>
    <w:rsid w:val="24F4507F"/>
    <w:rsid w:val="25094387"/>
    <w:rsid w:val="253E5A99"/>
    <w:rsid w:val="25900245"/>
    <w:rsid w:val="259A5213"/>
    <w:rsid w:val="26583A37"/>
    <w:rsid w:val="268A3C18"/>
    <w:rsid w:val="26D000D8"/>
    <w:rsid w:val="26D74DEC"/>
    <w:rsid w:val="26FC4B48"/>
    <w:rsid w:val="274B75C2"/>
    <w:rsid w:val="2752738E"/>
    <w:rsid w:val="275A0AFA"/>
    <w:rsid w:val="276A177F"/>
    <w:rsid w:val="277B078B"/>
    <w:rsid w:val="278F4BA6"/>
    <w:rsid w:val="27F74942"/>
    <w:rsid w:val="28551591"/>
    <w:rsid w:val="28937B3E"/>
    <w:rsid w:val="28C92DFD"/>
    <w:rsid w:val="28E70438"/>
    <w:rsid w:val="299055E1"/>
    <w:rsid w:val="299855BB"/>
    <w:rsid w:val="29C533DA"/>
    <w:rsid w:val="2A0239A1"/>
    <w:rsid w:val="2A501058"/>
    <w:rsid w:val="2A695782"/>
    <w:rsid w:val="2AD0111B"/>
    <w:rsid w:val="2AD40F91"/>
    <w:rsid w:val="2B367647"/>
    <w:rsid w:val="2B394DEC"/>
    <w:rsid w:val="2B623120"/>
    <w:rsid w:val="2BC26223"/>
    <w:rsid w:val="2BDB25BB"/>
    <w:rsid w:val="2BE27C06"/>
    <w:rsid w:val="2C93630F"/>
    <w:rsid w:val="2CB462CA"/>
    <w:rsid w:val="2CF81BF3"/>
    <w:rsid w:val="2E1C416C"/>
    <w:rsid w:val="2E36469D"/>
    <w:rsid w:val="2E936034"/>
    <w:rsid w:val="2EB347E0"/>
    <w:rsid w:val="2F2329C7"/>
    <w:rsid w:val="2FE17C7C"/>
    <w:rsid w:val="30180893"/>
    <w:rsid w:val="302A37DF"/>
    <w:rsid w:val="306D35E3"/>
    <w:rsid w:val="30B77734"/>
    <w:rsid w:val="30DE1F36"/>
    <w:rsid w:val="30E474F3"/>
    <w:rsid w:val="3109707C"/>
    <w:rsid w:val="3145677B"/>
    <w:rsid w:val="31631097"/>
    <w:rsid w:val="31A32D0F"/>
    <w:rsid w:val="31B75D9A"/>
    <w:rsid w:val="31C55E7A"/>
    <w:rsid w:val="31CE48FA"/>
    <w:rsid w:val="31D11B66"/>
    <w:rsid w:val="31D470FF"/>
    <w:rsid w:val="322346F7"/>
    <w:rsid w:val="32250B2C"/>
    <w:rsid w:val="3238393D"/>
    <w:rsid w:val="32606B66"/>
    <w:rsid w:val="32C91190"/>
    <w:rsid w:val="32CA2AC8"/>
    <w:rsid w:val="332C0729"/>
    <w:rsid w:val="33446CD9"/>
    <w:rsid w:val="336B2B37"/>
    <w:rsid w:val="336F6F37"/>
    <w:rsid w:val="339E402B"/>
    <w:rsid w:val="33A5275A"/>
    <w:rsid w:val="33DD1567"/>
    <w:rsid w:val="3401742D"/>
    <w:rsid w:val="34426E68"/>
    <w:rsid w:val="34462E69"/>
    <w:rsid w:val="34504D9C"/>
    <w:rsid w:val="34A20F57"/>
    <w:rsid w:val="34C158A7"/>
    <w:rsid w:val="34C87463"/>
    <w:rsid w:val="34D957ED"/>
    <w:rsid w:val="34E67E3B"/>
    <w:rsid w:val="34FC6A46"/>
    <w:rsid w:val="35452E14"/>
    <w:rsid w:val="358157C7"/>
    <w:rsid w:val="35C06557"/>
    <w:rsid w:val="361D2F85"/>
    <w:rsid w:val="3621506B"/>
    <w:rsid w:val="363F0D7E"/>
    <w:rsid w:val="367A30BA"/>
    <w:rsid w:val="36B6188E"/>
    <w:rsid w:val="36C567EF"/>
    <w:rsid w:val="36DF2B5A"/>
    <w:rsid w:val="36E7689A"/>
    <w:rsid w:val="36FD792D"/>
    <w:rsid w:val="370B15C7"/>
    <w:rsid w:val="37346545"/>
    <w:rsid w:val="374A0C27"/>
    <w:rsid w:val="376A1084"/>
    <w:rsid w:val="37B43A94"/>
    <w:rsid w:val="38250AB7"/>
    <w:rsid w:val="383940EF"/>
    <w:rsid w:val="38950F87"/>
    <w:rsid w:val="389A0DAF"/>
    <w:rsid w:val="38C3713D"/>
    <w:rsid w:val="38CB08DC"/>
    <w:rsid w:val="394A598A"/>
    <w:rsid w:val="39622F58"/>
    <w:rsid w:val="3967496D"/>
    <w:rsid w:val="39786514"/>
    <w:rsid w:val="397F1311"/>
    <w:rsid w:val="39BF5F1D"/>
    <w:rsid w:val="39F11197"/>
    <w:rsid w:val="3A235F70"/>
    <w:rsid w:val="3A340D75"/>
    <w:rsid w:val="3A370616"/>
    <w:rsid w:val="3A3902A5"/>
    <w:rsid w:val="3AD93369"/>
    <w:rsid w:val="3B0F21EC"/>
    <w:rsid w:val="3B9C09B3"/>
    <w:rsid w:val="3BAC7683"/>
    <w:rsid w:val="3BC36BBF"/>
    <w:rsid w:val="3BFF33A7"/>
    <w:rsid w:val="3C1A2F32"/>
    <w:rsid w:val="3C261BB9"/>
    <w:rsid w:val="3CDA739B"/>
    <w:rsid w:val="3D3233B3"/>
    <w:rsid w:val="3D645AF4"/>
    <w:rsid w:val="3D94095C"/>
    <w:rsid w:val="3D977BC8"/>
    <w:rsid w:val="3D9C3F10"/>
    <w:rsid w:val="3DA302F7"/>
    <w:rsid w:val="3DAD43A0"/>
    <w:rsid w:val="3E095901"/>
    <w:rsid w:val="3E110533"/>
    <w:rsid w:val="3E211DF5"/>
    <w:rsid w:val="3E25036C"/>
    <w:rsid w:val="3E2D2AC7"/>
    <w:rsid w:val="3E4341DF"/>
    <w:rsid w:val="3E79329A"/>
    <w:rsid w:val="3E971A18"/>
    <w:rsid w:val="3E9767B6"/>
    <w:rsid w:val="3EA92BEF"/>
    <w:rsid w:val="3ED83BC0"/>
    <w:rsid w:val="3F023C77"/>
    <w:rsid w:val="3F525816"/>
    <w:rsid w:val="3F652A7F"/>
    <w:rsid w:val="3F792DD2"/>
    <w:rsid w:val="402B0C99"/>
    <w:rsid w:val="402B27CF"/>
    <w:rsid w:val="40A51B39"/>
    <w:rsid w:val="40BB2A7E"/>
    <w:rsid w:val="40C57CEE"/>
    <w:rsid w:val="40C80897"/>
    <w:rsid w:val="41513E69"/>
    <w:rsid w:val="418D072F"/>
    <w:rsid w:val="41BB64CA"/>
    <w:rsid w:val="41BF3FB3"/>
    <w:rsid w:val="41CE5B7C"/>
    <w:rsid w:val="42071406"/>
    <w:rsid w:val="42441A8D"/>
    <w:rsid w:val="424C3296"/>
    <w:rsid w:val="424E0792"/>
    <w:rsid w:val="42611303"/>
    <w:rsid w:val="427B4567"/>
    <w:rsid w:val="42851479"/>
    <w:rsid w:val="436F63F2"/>
    <w:rsid w:val="4372436F"/>
    <w:rsid w:val="438054D7"/>
    <w:rsid w:val="43886402"/>
    <w:rsid w:val="43937362"/>
    <w:rsid w:val="43937671"/>
    <w:rsid w:val="44303EB0"/>
    <w:rsid w:val="445E23BF"/>
    <w:rsid w:val="44A6341C"/>
    <w:rsid w:val="44A82286"/>
    <w:rsid w:val="44E37062"/>
    <w:rsid w:val="45081A7F"/>
    <w:rsid w:val="451467B2"/>
    <w:rsid w:val="45262F18"/>
    <w:rsid w:val="45302426"/>
    <w:rsid w:val="459E5008"/>
    <w:rsid w:val="45CE0B0E"/>
    <w:rsid w:val="45D52641"/>
    <w:rsid w:val="45E02F57"/>
    <w:rsid w:val="45FA1822"/>
    <w:rsid w:val="45FD27A9"/>
    <w:rsid w:val="46316E77"/>
    <w:rsid w:val="46621CA3"/>
    <w:rsid w:val="46803B6A"/>
    <w:rsid w:val="46BB58F7"/>
    <w:rsid w:val="46DA4F9F"/>
    <w:rsid w:val="471A6BD0"/>
    <w:rsid w:val="47335BCC"/>
    <w:rsid w:val="473D6389"/>
    <w:rsid w:val="47B31AFF"/>
    <w:rsid w:val="47B811D1"/>
    <w:rsid w:val="47BB3B54"/>
    <w:rsid w:val="47F111B4"/>
    <w:rsid w:val="48893C89"/>
    <w:rsid w:val="489D2B0C"/>
    <w:rsid w:val="48B46859"/>
    <w:rsid w:val="491A4170"/>
    <w:rsid w:val="491F78F3"/>
    <w:rsid w:val="49811E26"/>
    <w:rsid w:val="49AC1D05"/>
    <w:rsid w:val="49C73F36"/>
    <w:rsid w:val="4A0515BB"/>
    <w:rsid w:val="4A345288"/>
    <w:rsid w:val="4A4035C9"/>
    <w:rsid w:val="4A521589"/>
    <w:rsid w:val="4AC50DE0"/>
    <w:rsid w:val="4B2077A7"/>
    <w:rsid w:val="4B89199F"/>
    <w:rsid w:val="4C212009"/>
    <w:rsid w:val="4C6C382C"/>
    <w:rsid w:val="4CAE6E7C"/>
    <w:rsid w:val="4CB022BD"/>
    <w:rsid w:val="4D132A7B"/>
    <w:rsid w:val="4D44027C"/>
    <w:rsid w:val="4D5C2C83"/>
    <w:rsid w:val="4D827010"/>
    <w:rsid w:val="4D956072"/>
    <w:rsid w:val="4DD81A43"/>
    <w:rsid w:val="4DF57DB7"/>
    <w:rsid w:val="4E276605"/>
    <w:rsid w:val="4EA11D4C"/>
    <w:rsid w:val="4EA45175"/>
    <w:rsid w:val="4EB36E57"/>
    <w:rsid w:val="4EB62CAB"/>
    <w:rsid w:val="4EBB119B"/>
    <w:rsid w:val="4EBF2306"/>
    <w:rsid w:val="4ECB3F9B"/>
    <w:rsid w:val="4ED81D94"/>
    <w:rsid w:val="4F0350B6"/>
    <w:rsid w:val="4F1051AD"/>
    <w:rsid w:val="4F2C5E68"/>
    <w:rsid w:val="4F4F7A81"/>
    <w:rsid w:val="4F72236E"/>
    <w:rsid w:val="4F886E6A"/>
    <w:rsid w:val="4F8C4D99"/>
    <w:rsid w:val="4FB43781"/>
    <w:rsid w:val="5024225C"/>
    <w:rsid w:val="50983667"/>
    <w:rsid w:val="50B90F05"/>
    <w:rsid w:val="50CB5B08"/>
    <w:rsid w:val="50D835FA"/>
    <w:rsid w:val="51275CD0"/>
    <w:rsid w:val="513504DC"/>
    <w:rsid w:val="51C76D7C"/>
    <w:rsid w:val="51DA02F5"/>
    <w:rsid w:val="5258674A"/>
    <w:rsid w:val="526F099E"/>
    <w:rsid w:val="5277120E"/>
    <w:rsid w:val="527E6E73"/>
    <w:rsid w:val="52937A6D"/>
    <w:rsid w:val="52EE33AC"/>
    <w:rsid w:val="53016BED"/>
    <w:rsid w:val="53104A82"/>
    <w:rsid w:val="53230361"/>
    <w:rsid w:val="5352583B"/>
    <w:rsid w:val="53921225"/>
    <w:rsid w:val="54386738"/>
    <w:rsid w:val="544606CE"/>
    <w:rsid w:val="5495703C"/>
    <w:rsid w:val="54B44BBF"/>
    <w:rsid w:val="54B534ED"/>
    <w:rsid w:val="54B548EB"/>
    <w:rsid w:val="5513096B"/>
    <w:rsid w:val="55182D67"/>
    <w:rsid w:val="554B2C26"/>
    <w:rsid w:val="554E0F23"/>
    <w:rsid w:val="55532C67"/>
    <w:rsid w:val="555B5ED0"/>
    <w:rsid w:val="55600C9A"/>
    <w:rsid w:val="55BC4749"/>
    <w:rsid w:val="560C3728"/>
    <w:rsid w:val="566A12B8"/>
    <w:rsid w:val="56B73D63"/>
    <w:rsid w:val="56DB572F"/>
    <w:rsid w:val="56E852C6"/>
    <w:rsid w:val="576F2C70"/>
    <w:rsid w:val="57CB2AD3"/>
    <w:rsid w:val="57E075C4"/>
    <w:rsid w:val="58073EB2"/>
    <w:rsid w:val="581067DB"/>
    <w:rsid w:val="581C3B25"/>
    <w:rsid w:val="581D4A92"/>
    <w:rsid w:val="58293813"/>
    <w:rsid w:val="585A49C1"/>
    <w:rsid w:val="58765C1A"/>
    <w:rsid w:val="58987E63"/>
    <w:rsid w:val="58A63C9A"/>
    <w:rsid w:val="58E1194C"/>
    <w:rsid w:val="58E447EF"/>
    <w:rsid w:val="58F861C4"/>
    <w:rsid w:val="592D2360"/>
    <w:rsid w:val="5955424C"/>
    <w:rsid w:val="59835FFD"/>
    <w:rsid w:val="59B71167"/>
    <w:rsid w:val="59FD1BA0"/>
    <w:rsid w:val="5A176050"/>
    <w:rsid w:val="5A337A7E"/>
    <w:rsid w:val="5AB00DF9"/>
    <w:rsid w:val="5ABD6778"/>
    <w:rsid w:val="5AC77F97"/>
    <w:rsid w:val="5AD62B6F"/>
    <w:rsid w:val="5AF44CBD"/>
    <w:rsid w:val="5B0B02EA"/>
    <w:rsid w:val="5B8D7F4F"/>
    <w:rsid w:val="5BAB4404"/>
    <w:rsid w:val="5C161E08"/>
    <w:rsid w:val="5C6D0D01"/>
    <w:rsid w:val="5C6D2B85"/>
    <w:rsid w:val="5CA03833"/>
    <w:rsid w:val="5D0326BB"/>
    <w:rsid w:val="5D262FAF"/>
    <w:rsid w:val="5D270DCD"/>
    <w:rsid w:val="5D8673E0"/>
    <w:rsid w:val="5DAA236A"/>
    <w:rsid w:val="5DAB5C46"/>
    <w:rsid w:val="5DC55D59"/>
    <w:rsid w:val="5DFF6ABC"/>
    <w:rsid w:val="5E476D0B"/>
    <w:rsid w:val="5ED241F5"/>
    <w:rsid w:val="5EEE141B"/>
    <w:rsid w:val="5F184B5C"/>
    <w:rsid w:val="5F2C4ACF"/>
    <w:rsid w:val="5F2C4F36"/>
    <w:rsid w:val="5F4B6B66"/>
    <w:rsid w:val="5FBC0002"/>
    <w:rsid w:val="5FE143CE"/>
    <w:rsid w:val="603178CA"/>
    <w:rsid w:val="60367E91"/>
    <w:rsid w:val="60953727"/>
    <w:rsid w:val="61A11716"/>
    <w:rsid w:val="61B04D79"/>
    <w:rsid w:val="61F3726F"/>
    <w:rsid w:val="62154CCA"/>
    <w:rsid w:val="622333C3"/>
    <w:rsid w:val="62836EBF"/>
    <w:rsid w:val="62885CF0"/>
    <w:rsid w:val="62D90360"/>
    <w:rsid w:val="62FD7B9B"/>
    <w:rsid w:val="630A6E23"/>
    <w:rsid w:val="630F4A6C"/>
    <w:rsid w:val="6360359C"/>
    <w:rsid w:val="63773E80"/>
    <w:rsid w:val="638F4623"/>
    <w:rsid w:val="64614F17"/>
    <w:rsid w:val="64871EC7"/>
    <w:rsid w:val="64967706"/>
    <w:rsid w:val="64C80D68"/>
    <w:rsid w:val="658D284A"/>
    <w:rsid w:val="65EB0391"/>
    <w:rsid w:val="65FE2475"/>
    <w:rsid w:val="66166E75"/>
    <w:rsid w:val="66880DA0"/>
    <w:rsid w:val="66EF5818"/>
    <w:rsid w:val="67212C11"/>
    <w:rsid w:val="675D1A70"/>
    <w:rsid w:val="67897F71"/>
    <w:rsid w:val="67BC714F"/>
    <w:rsid w:val="68017E16"/>
    <w:rsid w:val="68054D50"/>
    <w:rsid w:val="681B6271"/>
    <w:rsid w:val="6832456F"/>
    <w:rsid w:val="686B3137"/>
    <w:rsid w:val="689B0230"/>
    <w:rsid w:val="689F797B"/>
    <w:rsid w:val="68BE11AD"/>
    <w:rsid w:val="68E87716"/>
    <w:rsid w:val="68EC520E"/>
    <w:rsid w:val="68F35F11"/>
    <w:rsid w:val="697B17DE"/>
    <w:rsid w:val="69C55555"/>
    <w:rsid w:val="69DD5016"/>
    <w:rsid w:val="6A26008A"/>
    <w:rsid w:val="6A361E5B"/>
    <w:rsid w:val="6AB3586C"/>
    <w:rsid w:val="6AC22802"/>
    <w:rsid w:val="6AFB7F11"/>
    <w:rsid w:val="6B917FC5"/>
    <w:rsid w:val="6BA648F8"/>
    <w:rsid w:val="6BE7600E"/>
    <w:rsid w:val="6BE9103C"/>
    <w:rsid w:val="6BFA07F3"/>
    <w:rsid w:val="6C126A75"/>
    <w:rsid w:val="6C1B678C"/>
    <w:rsid w:val="6C202FB8"/>
    <w:rsid w:val="6C8C4A2F"/>
    <w:rsid w:val="6CC612A1"/>
    <w:rsid w:val="6CDA7CE9"/>
    <w:rsid w:val="6CFC0136"/>
    <w:rsid w:val="6D0B3D47"/>
    <w:rsid w:val="6D7A5184"/>
    <w:rsid w:val="6DC03F54"/>
    <w:rsid w:val="6DE74208"/>
    <w:rsid w:val="6EC7176D"/>
    <w:rsid w:val="6EC747E5"/>
    <w:rsid w:val="6F09202F"/>
    <w:rsid w:val="6F323252"/>
    <w:rsid w:val="6F6A7A0D"/>
    <w:rsid w:val="6F813ED0"/>
    <w:rsid w:val="6F9E3BE2"/>
    <w:rsid w:val="6FC44958"/>
    <w:rsid w:val="6FD1762A"/>
    <w:rsid w:val="7028409F"/>
    <w:rsid w:val="702C145F"/>
    <w:rsid w:val="706367A2"/>
    <w:rsid w:val="70B010B9"/>
    <w:rsid w:val="70BA1864"/>
    <w:rsid w:val="70E5689B"/>
    <w:rsid w:val="711F461F"/>
    <w:rsid w:val="71327633"/>
    <w:rsid w:val="71606FD0"/>
    <w:rsid w:val="7184686E"/>
    <w:rsid w:val="718A6F9A"/>
    <w:rsid w:val="71BD51BA"/>
    <w:rsid w:val="71C51132"/>
    <w:rsid w:val="71CC3384"/>
    <w:rsid w:val="71D549ED"/>
    <w:rsid w:val="7206526D"/>
    <w:rsid w:val="72073E98"/>
    <w:rsid w:val="72531D5F"/>
    <w:rsid w:val="72BA2DE1"/>
    <w:rsid w:val="72C87BD8"/>
    <w:rsid w:val="72DD1D9E"/>
    <w:rsid w:val="73252A5A"/>
    <w:rsid w:val="73273AAD"/>
    <w:rsid w:val="73435F0F"/>
    <w:rsid w:val="737D47ED"/>
    <w:rsid w:val="738E1843"/>
    <w:rsid w:val="73E10D2F"/>
    <w:rsid w:val="749E74AB"/>
    <w:rsid w:val="74A32829"/>
    <w:rsid w:val="74A65226"/>
    <w:rsid w:val="74AF1322"/>
    <w:rsid w:val="74EA5033"/>
    <w:rsid w:val="74F0650F"/>
    <w:rsid w:val="751A599C"/>
    <w:rsid w:val="756C3657"/>
    <w:rsid w:val="759608AD"/>
    <w:rsid w:val="76422352"/>
    <w:rsid w:val="7665686B"/>
    <w:rsid w:val="76B9488E"/>
    <w:rsid w:val="76D73B33"/>
    <w:rsid w:val="7777617E"/>
    <w:rsid w:val="77926E8F"/>
    <w:rsid w:val="780B7E56"/>
    <w:rsid w:val="78603CD8"/>
    <w:rsid w:val="789B2ED6"/>
    <w:rsid w:val="78BF1F9E"/>
    <w:rsid w:val="79013C1D"/>
    <w:rsid w:val="79242BE1"/>
    <w:rsid w:val="793011F3"/>
    <w:rsid w:val="793F0101"/>
    <w:rsid w:val="794A0BCB"/>
    <w:rsid w:val="797F2C4D"/>
    <w:rsid w:val="79B271B2"/>
    <w:rsid w:val="79C75892"/>
    <w:rsid w:val="79FC685D"/>
    <w:rsid w:val="7A4B1B6E"/>
    <w:rsid w:val="7A99792E"/>
    <w:rsid w:val="7B0B356E"/>
    <w:rsid w:val="7B3E66F5"/>
    <w:rsid w:val="7B7F3DE9"/>
    <w:rsid w:val="7B843949"/>
    <w:rsid w:val="7C004369"/>
    <w:rsid w:val="7C242B81"/>
    <w:rsid w:val="7D1433A7"/>
    <w:rsid w:val="7D1B257A"/>
    <w:rsid w:val="7D501E3D"/>
    <w:rsid w:val="7D534770"/>
    <w:rsid w:val="7D6E4CCB"/>
    <w:rsid w:val="7D7A0FDD"/>
    <w:rsid w:val="7E217BB7"/>
    <w:rsid w:val="7E275D62"/>
    <w:rsid w:val="7E325778"/>
    <w:rsid w:val="7F1941BF"/>
    <w:rsid w:val="7F46629B"/>
    <w:rsid w:val="7FFC14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F9333C6"/>
  <w15:docId w15:val="{70126557-A908-496E-84B6-2BA91B93FD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toc 3" w:qFormat="1"/>
    <w:lsdException w:name="annotation text" w:qFormat="1"/>
    <w:lsdException w:name="header" w:qFormat="1"/>
    <w:lsdException w:name="footer" w:qFormat="1"/>
    <w:lsdException w:name="caption" w:qFormat="1"/>
    <w:lsdException w:name="annotation reference" w:qFormat="1"/>
    <w:lsdException w:name="page number" w:qFormat="1"/>
    <w:lsdException w:name="Title" w:uiPriority="10" w:qFormat="1"/>
    <w:lsdException w:name="Default Paragraph Font" w:semiHidden="1" w:qFormat="1"/>
    <w:lsdException w:name="Body Text" w:uiPriority="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qFormat/>
    <w:pPr>
      <w:keepNext/>
      <w:keepLines/>
      <w:spacing w:line="360" w:lineRule="auto"/>
      <w:outlineLvl w:val="0"/>
    </w:pPr>
    <w:rPr>
      <w:b/>
      <w:bCs/>
      <w:kern w:val="44"/>
      <w:sz w:val="28"/>
      <w:szCs w:val="44"/>
    </w:rPr>
  </w:style>
  <w:style w:type="paragraph" w:styleId="2">
    <w:name w:val="heading 2"/>
    <w:basedOn w:val="a"/>
    <w:next w:val="a"/>
    <w:link w:val="20"/>
    <w:qFormat/>
    <w:pPr>
      <w:keepNext/>
      <w:keepLines/>
      <w:spacing w:line="360" w:lineRule="auto"/>
      <w:outlineLvl w:val="1"/>
    </w:pPr>
    <w:rPr>
      <w:rFonts w:ascii="Arial" w:eastAsia="黑体" w:hAnsi="Arial"/>
      <w:b/>
      <w:bCs/>
      <w:sz w:val="24"/>
      <w:szCs w:val="32"/>
    </w:rPr>
  </w:style>
  <w:style w:type="paragraph" w:styleId="3">
    <w:name w:val="heading 3"/>
    <w:basedOn w:val="a"/>
    <w:next w:val="a"/>
    <w:unhideWhenUsed/>
    <w:qFormat/>
    <w:pPr>
      <w:keepNext/>
      <w:keepLines/>
      <w:spacing w:line="360" w:lineRule="auto"/>
      <w:outlineLvl w:val="2"/>
    </w:pPr>
    <w:rPr>
      <w:b/>
      <w:sz w:val="24"/>
    </w:rPr>
  </w:style>
  <w:style w:type="paragraph" w:styleId="4">
    <w:name w:val="heading 4"/>
    <w:basedOn w:val="a0"/>
    <w:next w:val="a"/>
    <w:qFormat/>
    <w:pPr>
      <w:outlineLvl w:val="3"/>
    </w:pPr>
    <w:rPr>
      <w:b w:val="0"/>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Title"/>
    <w:basedOn w:val="a"/>
    <w:next w:val="a"/>
    <w:uiPriority w:val="10"/>
    <w:qFormat/>
    <w:pPr>
      <w:spacing w:before="240" w:after="156"/>
      <w:outlineLvl w:val="2"/>
    </w:pPr>
    <w:rPr>
      <w:rFonts w:ascii="黑体" w:eastAsia="黑体" w:hAnsi="Cambria"/>
      <w:b/>
      <w:bCs/>
      <w:sz w:val="32"/>
      <w:szCs w:val="32"/>
    </w:rPr>
  </w:style>
  <w:style w:type="paragraph" w:styleId="a4">
    <w:name w:val="caption"/>
    <w:basedOn w:val="a"/>
    <w:next w:val="a"/>
    <w:qFormat/>
    <w:pPr>
      <w:jc w:val="center"/>
    </w:pPr>
    <w:rPr>
      <w:rFonts w:ascii="宋体" w:hAnsi="宋体"/>
      <w:sz w:val="18"/>
      <w:szCs w:val="18"/>
    </w:rPr>
  </w:style>
  <w:style w:type="paragraph" w:styleId="a5">
    <w:name w:val="annotation text"/>
    <w:basedOn w:val="a"/>
    <w:link w:val="a6"/>
    <w:qFormat/>
    <w:pPr>
      <w:jc w:val="left"/>
    </w:pPr>
  </w:style>
  <w:style w:type="paragraph" w:styleId="a7">
    <w:name w:val="Body Text"/>
    <w:basedOn w:val="a"/>
    <w:uiPriority w:val="1"/>
    <w:qFormat/>
    <w:pPr>
      <w:spacing w:before="100" w:line="360" w:lineRule="auto"/>
      <w:ind w:firstLineChars="200" w:firstLine="200"/>
    </w:pPr>
    <w:rPr>
      <w:sz w:val="24"/>
    </w:rPr>
  </w:style>
  <w:style w:type="paragraph" w:styleId="TOC3">
    <w:name w:val="toc 3"/>
    <w:basedOn w:val="a"/>
    <w:next w:val="a"/>
    <w:qFormat/>
    <w:pPr>
      <w:ind w:leftChars="400" w:left="840"/>
    </w:pPr>
  </w:style>
  <w:style w:type="paragraph" w:styleId="a8">
    <w:name w:val="Balloon Text"/>
    <w:basedOn w:val="a"/>
    <w:link w:val="a9"/>
    <w:qFormat/>
    <w:rPr>
      <w:sz w:val="18"/>
      <w:szCs w:val="18"/>
    </w:rPr>
  </w:style>
  <w:style w:type="paragraph" w:styleId="aa">
    <w:name w:val="footer"/>
    <w:basedOn w:val="a"/>
    <w:qFormat/>
    <w:pPr>
      <w:tabs>
        <w:tab w:val="center" w:pos="4153"/>
        <w:tab w:val="right" w:pos="8306"/>
      </w:tabs>
      <w:snapToGrid w:val="0"/>
      <w:jc w:val="left"/>
    </w:pPr>
    <w:rPr>
      <w:sz w:val="18"/>
      <w:szCs w:val="18"/>
    </w:rPr>
  </w:style>
  <w:style w:type="paragraph" w:styleId="ab">
    <w:name w:val="header"/>
    <w:basedOn w:val="a"/>
    <w:link w:val="ac"/>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qFormat/>
  </w:style>
  <w:style w:type="paragraph" w:styleId="TOC2">
    <w:name w:val="toc 2"/>
    <w:basedOn w:val="a"/>
    <w:next w:val="a"/>
    <w:qFormat/>
    <w:pPr>
      <w:ind w:leftChars="200" w:left="420"/>
    </w:pPr>
  </w:style>
  <w:style w:type="paragraph" w:styleId="ad">
    <w:name w:val="annotation subject"/>
    <w:basedOn w:val="a5"/>
    <w:next w:val="a5"/>
    <w:link w:val="ae"/>
    <w:qFormat/>
    <w:rPr>
      <w:b/>
      <w:bCs/>
    </w:rPr>
  </w:style>
  <w:style w:type="table" w:styleId="af">
    <w:name w:val="Table Grid"/>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0">
    <w:name w:val="page number"/>
    <w:basedOn w:val="a1"/>
    <w:qFormat/>
  </w:style>
  <w:style w:type="character" w:styleId="af1">
    <w:name w:val="Hyperlink"/>
    <w:basedOn w:val="a1"/>
    <w:qFormat/>
    <w:rPr>
      <w:color w:val="0000FF"/>
      <w:u w:val="single"/>
    </w:rPr>
  </w:style>
  <w:style w:type="character" w:styleId="af2">
    <w:name w:val="annotation reference"/>
    <w:qFormat/>
    <w:rPr>
      <w:sz w:val="21"/>
      <w:szCs w:val="21"/>
    </w:rPr>
  </w:style>
  <w:style w:type="paragraph" w:customStyle="1" w:styleId="10">
    <w:name w:val="列出段落1"/>
    <w:basedOn w:val="a"/>
    <w:uiPriority w:val="34"/>
    <w:qFormat/>
    <w:pPr>
      <w:ind w:firstLineChars="200" w:firstLine="420"/>
    </w:pPr>
  </w:style>
  <w:style w:type="paragraph" w:customStyle="1" w:styleId="af3">
    <w:name w:val="建设方案正文"/>
    <w:basedOn w:val="a"/>
    <w:link w:val="Char"/>
    <w:qFormat/>
    <w:pPr>
      <w:spacing w:line="360" w:lineRule="auto"/>
      <w:ind w:firstLineChars="200" w:firstLine="497"/>
    </w:pPr>
    <w:rPr>
      <w:rFonts w:ascii="方正仿宋_GB2312" w:eastAsia="方正仿宋_GB2312"/>
      <w:color w:val="000000"/>
      <w:sz w:val="24"/>
    </w:rPr>
  </w:style>
  <w:style w:type="paragraph" w:customStyle="1" w:styleId="WPSOffice1">
    <w:name w:val="WPSOffice手动目录 1"/>
    <w:qFormat/>
  </w:style>
  <w:style w:type="paragraph" w:customStyle="1" w:styleId="WPSOffice2">
    <w:name w:val="WPSOffice手动目录 2"/>
    <w:qFormat/>
    <w:pPr>
      <w:ind w:leftChars="200" w:left="200"/>
    </w:pPr>
  </w:style>
  <w:style w:type="character" w:customStyle="1" w:styleId="Char">
    <w:name w:val="建设方案正文 Char"/>
    <w:link w:val="af3"/>
    <w:qFormat/>
    <w:rPr>
      <w:rFonts w:ascii="方正仿宋_GB2312" w:eastAsia="方正仿宋_GB2312"/>
      <w:color w:val="000000"/>
      <w:kern w:val="2"/>
      <w:sz w:val="24"/>
      <w:szCs w:val="24"/>
      <w:lang w:val="en-US" w:eastAsia="zh-CN" w:bidi="ar-SA"/>
    </w:rPr>
  </w:style>
  <w:style w:type="character" w:customStyle="1" w:styleId="ac">
    <w:name w:val="页眉 字符"/>
    <w:link w:val="ab"/>
    <w:qFormat/>
    <w:rPr>
      <w:kern w:val="2"/>
      <w:sz w:val="18"/>
      <w:szCs w:val="18"/>
    </w:rPr>
  </w:style>
  <w:style w:type="character" w:customStyle="1" w:styleId="20">
    <w:name w:val="标题 2 字符"/>
    <w:link w:val="2"/>
    <w:qFormat/>
    <w:rPr>
      <w:rFonts w:ascii="Arial" w:eastAsia="黑体" w:hAnsi="Arial"/>
      <w:b/>
      <w:bCs/>
      <w:kern w:val="2"/>
      <w:sz w:val="24"/>
      <w:szCs w:val="32"/>
      <w:lang w:val="en-US" w:eastAsia="zh-CN" w:bidi="ar-SA"/>
    </w:rPr>
  </w:style>
  <w:style w:type="character" w:customStyle="1" w:styleId="a6">
    <w:name w:val="批注文字 字符"/>
    <w:link w:val="a5"/>
    <w:qFormat/>
    <w:rPr>
      <w:kern w:val="2"/>
      <w:sz w:val="21"/>
      <w:szCs w:val="24"/>
    </w:rPr>
  </w:style>
  <w:style w:type="character" w:customStyle="1" w:styleId="ae">
    <w:name w:val="批注主题 字符"/>
    <w:link w:val="ad"/>
    <w:qFormat/>
    <w:rPr>
      <w:b/>
      <w:bCs/>
      <w:kern w:val="2"/>
      <w:sz w:val="21"/>
      <w:szCs w:val="24"/>
    </w:rPr>
  </w:style>
  <w:style w:type="character" w:customStyle="1" w:styleId="a9">
    <w:name w:val="批注框文本 字符"/>
    <w:link w:val="a8"/>
    <w:qFormat/>
    <w:rPr>
      <w:kern w:val="2"/>
      <w:sz w:val="18"/>
      <w:szCs w:val="18"/>
    </w:rPr>
  </w:style>
  <w:style w:type="paragraph" w:customStyle="1" w:styleId="WPSOffice3">
    <w:name w:val="WPSOffice手动目录 3"/>
    <w:qFormat/>
    <w:pPr>
      <w:ind w:leftChars="400" w:left="4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20</Pages>
  <Words>1223</Words>
  <Characters>6973</Characters>
  <Application>Microsoft Office Word</Application>
  <DocSecurity>0</DocSecurity>
  <Lines>58</Lines>
  <Paragraphs>16</Paragraphs>
  <ScaleCrop>false</ScaleCrop>
  <Company/>
  <LinksUpToDate>false</LinksUpToDate>
  <CharactersWithSpaces>8180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可编程控制系统设计师考证实训室建设规划</dc:title>
  <dc:creator>Windows 用户; 梁康</dc:creator>
  <cp:lastModifiedBy>zzl</cp:lastModifiedBy>
  <cp:revision>6</cp:revision>
  <cp:lastPrinted>2022-12-08T03:13:00Z</cp:lastPrinted>
  <dcterms:created xsi:type="dcterms:W3CDTF">2015-03-23T05:30:00Z</dcterms:created>
  <dcterms:modified xsi:type="dcterms:W3CDTF">2023-02-14T02:13:00Z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7422317912CF4AEC9446D6AAC4B93283</vt:lpwstr>
  </property>
</Properties>
</file>